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4C" w:rsidRPr="00BB104C" w:rsidRDefault="00BB104C" w:rsidP="00BB104C">
      <w:pPr>
        <w:jc w:val="both"/>
        <w:rPr>
          <w:rFonts w:ascii="Times New Roman" w:hAnsi="Times New Roman" w:cs="Times New Roman"/>
          <w:sz w:val="28"/>
          <w:szCs w:val="28"/>
        </w:rPr>
      </w:pPr>
      <w:r w:rsidRPr="00BB104C">
        <w:rPr>
          <w:rFonts w:ascii="Times New Roman" w:hAnsi="Times New Roman" w:cs="Times New Roman"/>
          <w:sz w:val="28"/>
          <w:szCs w:val="28"/>
        </w:rPr>
        <w:t>Усиновлення одним з подружжя дитини другого з подружжя здійснюється без перебування дитини на обліку.</w:t>
      </w:r>
    </w:p>
    <w:p w:rsidR="00BB104C" w:rsidRPr="00BB104C" w:rsidRDefault="00BB104C" w:rsidP="00BB10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n522"/>
      <w:bookmarkEnd w:id="0"/>
      <w:r w:rsidRPr="00BB104C">
        <w:rPr>
          <w:rFonts w:ascii="Times New Roman" w:hAnsi="Times New Roman" w:cs="Times New Roman"/>
          <w:b/>
          <w:bCs/>
          <w:sz w:val="28"/>
          <w:szCs w:val="28"/>
        </w:rPr>
        <w:t>Усиновлення одним з подружжя дитини другого з подружжя здійснюється за місцем проживання дитини.</w:t>
      </w:r>
    </w:p>
    <w:p w:rsidR="00BB104C" w:rsidRDefault="00BB104C" w:rsidP="00BB10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n523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КРОК 1</w:t>
      </w:r>
    </w:p>
    <w:p w:rsidR="00BB104C" w:rsidRPr="00BB104C" w:rsidRDefault="00BB104C" w:rsidP="00BB10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104C">
        <w:rPr>
          <w:rFonts w:ascii="Times New Roman" w:hAnsi="Times New Roman" w:cs="Times New Roman"/>
          <w:b/>
          <w:bCs/>
          <w:sz w:val="28"/>
          <w:szCs w:val="28"/>
        </w:rPr>
        <w:t>Для усиновлення дитини те з подружжя, хто бажає її усиновити, звертається з відповідною заявою до служби у справах дітей за місцем проживання дитини.</w:t>
      </w:r>
    </w:p>
    <w:p w:rsidR="00BB104C" w:rsidRPr="00BB104C" w:rsidRDefault="00BB104C" w:rsidP="00BB10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n524"/>
      <w:bookmarkEnd w:id="2"/>
      <w:r w:rsidRPr="00BB104C">
        <w:rPr>
          <w:rFonts w:ascii="Times New Roman" w:hAnsi="Times New Roman" w:cs="Times New Roman"/>
          <w:b/>
          <w:bCs/>
          <w:sz w:val="28"/>
          <w:szCs w:val="28"/>
        </w:rPr>
        <w:t>До заяви додаються:</w:t>
      </w:r>
    </w:p>
    <w:p w:rsidR="00BB104C" w:rsidRPr="00BB104C" w:rsidRDefault="00BB104C" w:rsidP="00BB10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n525"/>
      <w:bookmarkEnd w:id="3"/>
      <w:r w:rsidRPr="00BB104C">
        <w:rPr>
          <w:rFonts w:ascii="Times New Roman" w:hAnsi="Times New Roman" w:cs="Times New Roman"/>
          <w:sz w:val="28"/>
          <w:szCs w:val="28"/>
        </w:rPr>
        <w:t>копія паспорта громадянина України, копія паспорта іноземця або іншого документа, що засвідчує особу (у двох примірниках);</w:t>
      </w:r>
      <w:bookmarkStart w:id="4" w:name="n526"/>
      <w:bookmarkEnd w:id="4"/>
    </w:p>
    <w:p w:rsidR="00BB104C" w:rsidRPr="00BB104C" w:rsidRDefault="00BB104C" w:rsidP="00BB10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n527"/>
      <w:bookmarkEnd w:id="5"/>
      <w:r w:rsidRPr="00BB104C">
        <w:rPr>
          <w:rFonts w:ascii="Times New Roman" w:hAnsi="Times New Roman" w:cs="Times New Roman"/>
          <w:sz w:val="28"/>
          <w:szCs w:val="28"/>
        </w:rPr>
        <w:t>копія свідоцтва про шлюб;</w:t>
      </w:r>
      <w:bookmarkStart w:id="6" w:name="n528"/>
      <w:bookmarkEnd w:id="6"/>
    </w:p>
    <w:p w:rsidR="00BB104C" w:rsidRPr="00BB104C" w:rsidRDefault="00BB104C" w:rsidP="00BB10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n529"/>
      <w:bookmarkEnd w:id="7"/>
      <w:r w:rsidRPr="00BB104C">
        <w:rPr>
          <w:rFonts w:ascii="Times New Roman" w:hAnsi="Times New Roman" w:cs="Times New Roman"/>
          <w:sz w:val="28"/>
          <w:szCs w:val="28"/>
        </w:rPr>
        <w:t>висновок про стан здоров'я заявника;</w:t>
      </w:r>
      <w:bookmarkStart w:id="8" w:name="n530"/>
      <w:bookmarkEnd w:id="8"/>
    </w:p>
    <w:p w:rsidR="00BB104C" w:rsidRPr="00BB104C" w:rsidRDefault="00BB104C" w:rsidP="00BB10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n531"/>
      <w:bookmarkEnd w:id="9"/>
      <w:r w:rsidRPr="00BB104C">
        <w:rPr>
          <w:rFonts w:ascii="Times New Roman" w:hAnsi="Times New Roman" w:cs="Times New Roman"/>
          <w:sz w:val="28"/>
          <w:szCs w:val="28"/>
        </w:rPr>
        <w:t>документ про наявність чи відсутність судимості;</w:t>
      </w:r>
      <w:bookmarkStart w:id="10" w:name="n532"/>
      <w:bookmarkEnd w:id="10"/>
    </w:p>
    <w:p w:rsidR="00BB104C" w:rsidRPr="00BB104C" w:rsidRDefault="00BB104C" w:rsidP="00BB10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n533"/>
      <w:bookmarkEnd w:id="11"/>
      <w:r w:rsidRPr="00BB104C">
        <w:rPr>
          <w:rFonts w:ascii="Times New Roman" w:hAnsi="Times New Roman" w:cs="Times New Roman"/>
          <w:sz w:val="28"/>
          <w:szCs w:val="28"/>
        </w:rPr>
        <w:t>копія свідоцтва про народження дитини;</w:t>
      </w:r>
      <w:bookmarkStart w:id="12" w:name="n534"/>
      <w:bookmarkEnd w:id="12"/>
    </w:p>
    <w:p w:rsidR="00BB104C" w:rsidRPr="00BB104C" w:rsidRDefault="00BB104C" w:rsidP="00BB10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n535"/>
      <w:bookmarkEnd w:id="13"/>
      <w:r w:rsidRPr="00BB104C">
        <w:rPr>
          <w:rFonts w:ascii="Times New Roman" w:hAnsi="Times New Roman" w:cs="Times New Roman"/>
          <w:sz w:val="28"/>
          <w:szCs w:val="28"/>
        </w:rPr>
        <w:t xml:space="preserve">письмова згода батьків дитини на усиновлення, засвідчена нотаріусом, або згода того з подружжя, дитину якого </w:t>
      </w:r>
      <w:proofErr w:type="spellStart"/>
      <w:r w:rsidRPr="00BB104C">
        <w:rPr>
          <w:rFonts w:ascii="Times New Roman" w:hAnsi="Times New Roman" w:cs="Times New Roman"/>
          <w:sz w:val="28"/>
          <w:szCs w:val="28"/>
        </w:rPr>
        <w:t>усиновлює</w:t>
      </w:r>
      <w:proofErr w:type="spellEnd"/>
      <w:r w:rsidRPr="00BB104C">
        <w:rPr>
          <w:rFonts w:ascii="Times New Roman" w:hAnsi="Times New Roman" w:cs="Times New Roman"/>
          <w:sz w:val="28"/>
          <w:szCs w:val="28"/>
        </w:rPr>
        <w:t xml:space="preserve"> інший з подружжя, та документ, який засвідчує відсутність другого з батьків дитини (копія свідоцтва про смерть або довідка про смерть, видана органом реєстрації актів цивільного стану, копія рішення суду про позбавлення батьківських прав, про визнання недієздатним або безвісно відсутнім, довідка з органу реєстрації актів цивільного стану щодо запису відомостей про батька дитини тощо);</w:t>
      </w:r>
      <w:bookmarkStart w:id="14" w:name="n536"/>
      <w:bookmarkEnd w:id="14"/>
    </w:p>
    <w:p w:rsidR="00BB104C" w:rsidRPr="00BB104C" w:rsidRDefault="00BB104C" w:rsidP="00BB10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n537"/>
      <w:bookmarkEnd w:id="15"/>
      <w:r w:rsidRPr="00BB104C">
        <w:rPr>
          <w:rFonts w:ascii="Times New Roman" w:hAnsi="Times New Roman" w:cs="Times New Roman"/>
          <w:sz w:val="28"/>
          <w:szCs w:val="28"/>
        </w:rPr>
        <w:t>засвідчена нотаріально письмова згода заявника, який є іноземцем, на отримання інформації про нього в Генеральному секретаріаті Інтерполу та правоохоронних органах держави, громадянином якої є іноземець, та держави, на території якої він проживає (у двох примірниках).</w:t>
      </w:r>
      <w:bookmarkStart w:id="16" w:name="n538"/>
      <w:bookmarkEnd w:id="16"/>
    </w:p>
    <w:p w:rsidR="00BB104C" w:rsidRPr="00BB104C" w:rsidRDefault="00BB104C" w:rsidP="00BB10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n539"/>
      <w:bookmarkEnd w:id="17"/>
      <w:r w:rsidRPr="00BB104C">
        <w:rPr>
          <w:rFonts w:ascii="Times New Roman" w:hAnsi="Times New Roman" w:cs="Times New Roman"/>
          <w:sz w:val="28"/>
          <w:szCs w:val="28"/>
        </w:rPr>
        <w:t xml:space="preserve">висновок компетентного органу країни проживання, який підтверджує можливість заявника бути </w:t>
      </w:r>
      <w:proofErr w:type="spellStart"/>
      <w:r w:rsidRPr="00BB104C">
        <w:rPr>
          <w:rFonts w:ascii="Times New Roman" w:hAnsi="Times New Roman" w:cs="Times New Roman"/>
          <w:sz w:val="28"/>
          <w:szCs w:val="28"/>
        </w:rPr>
        <w:t>усиновлювачем</w:t>
      </w:r>
      <w:proofErr w:type="spellEnd"/>
      <w:r w:rsidRPr="00BB104C">
        <w:rPr>
          <w:rFonts w:ascii="Times New Roman" w:hAnsi="Times New Roman" w:cs="Times New Roman"/>
          <w:sz w:val="28"/>
          <w:szCs w:val="28"/>
        </w:rPr>
        <w:t xml:space="preserve"> (подається у разі, коли </w:t>
      </w:r>
      <w:proofErr w:type="spellStart"/>
      <w:r w:rsidRPr="00BB104C">
        <w:rPr>
          <w:rFonts w:ascii="Times New Roman" w:hAnsi="Times New Roman" w:cs="Times New Roman"/>
          <w:sz w:val="28"/>
          <w:szCs w:val="28"/>
        </w:rPr>
        <w:t>усиновлювач</w:t>
      </w:r>
      <w:proofErr w:type="spellEnd"/>
      <w:r w:rsidRPr="00BB104C">
        <w:rPr>
          <w:rFonts w:ascii="Times New Roman" w:hAnsi="Times New Roman" w:cs="Times New Roman"/>
          <w:sz w:val="28"/>
          <w:szCs w:val="28"/>
        </w:rPr>
        <w:t xml:space="preserve"> проживає за межами України). У висновку зазначаються адреса, житлово-побутові умови, біографічні дані заявника, стосунки в сім'ї, ставлення до усиновлення. Якщо висновок видано недержавним органом, до нього додається копія ліцензії на провадження таким органом діяльності, пов'язаної з усиновленням.</w:t>
      </w:r>
    </w:p>
    <w:p w:rsidR="00BB104C" w:rsidRPr="00BB104C" w:rsidRDefault="00BB104C" w:rsidP="00BB10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n540"/>
      <w:bookmarkEnd w:id="18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B104C" w:rsidRPr="00BB104C" w:rsidRDefault="00BB104C" w:rsidP="00BB10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n541"/>
      <w:bookmarkEnd w:id="19"/>
      <w:r w:rsidRPr="00BB104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КРОК 2</w:t>
      </w:r>
    </w:p>
    <w:p w:rsidR="00BB104C" w:rsidRPr="00BB104C" w:rsidRDefault="00BB104C" w:rsidP="00BB104C">
      <w:pPr>
        <w:jc w:val="both"/>
        <w:rPr>
          <w:rFonts w:ascii="Times New Roman" w:hAnsi="Times New Roman" w:cs="Times New Roman"/>
          <w:sz w:val="28"/>
          <w:szCs w:val="28"/>
        </w:rPr>
      </w:pPr>
      <w:r w:rsidRPr="00BB104C">
        <w:rPr>
          <w:rFonts w:ascii="Times New Roman" w:hAnsi="Times New Roman" w:cs="Times New Roman"/>
          <w:sz w:val="28"/>
          <w:szCs w:val="28"/>
        </w:rPr>
        <w:t>Служба у справах дітей протягом 10 робочих днів після надходження заяви та документів складає акт обстеження житлово-побутових умов дитини, з'ясовує чи згодна дитина на усиновлення, розглядає питання про доцільність усиновлення та відповідність його інтересам дитини і готує проект відповідного висновку.</w:t>
      </w:r>
    </w:p>
    <w:p w:rsidR="00BB104C" w:rsidRPr="00BB104C" w:rsidRDefault="00BB104C" w:rsidP="00BB10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n542"/>
      <w:bookmarkEnd w:id="20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B104C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РОК </w:t>
      </w:r>
      <w:r w:rsidRPr="00BB104C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BB104C" w:rsidRPr="00BB104C" w:rsidRDefault="00BB104C" w:rsidP="00BB10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" w:name="n543"/>
      <w:bookmarkEnd w:id="21"/>
      <w:r w:rsidRPr="00BB104C">
        <w:rPr>
          <w:rFonts w:ascii="Times New Roman" w:hAnsi="Times New Roman" w:cs="Times New Roman"/>
          <w:sz w:val="28"/>
          <w:szCs w:val="28"/>
        </w:rPr>
        <w:t>Висновок про доцільність усиновлення та відповідність його інтересам дитини оформляється на бланку районної, районної у мм. Києві та Севастополі держадміністрації, виконавчого органу міської, районної у місті (у разі утворення) ради, підписується головою (заступником голови), скріплюється печаткою та видається заявнику під розписку.</w:t>
      </w:r>
    </w:p>
    <w:p w:rsidR="00BB104C" w:rsidRPr="00BB104C" w:rsidRDefault="00BB104C" w:rsidP="00BB10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" w:name="n544"/>
      <w:bookmarkEnd w:id="22"/>
      <w:r w:rsidRPr="00BB104C">
        <w:rPr>
          <w:rFonts w:ascii="Times New Roman" w:hAnsi="Times New Roman" w:cs="Times New Roman"/>
          <w:sz w:val="28"/>
          <w:szCs w:val="28"/>
        </w:rPr>
        <w:t xml:space="preserve">Разом з висновком заявнику повертаються пронумеровані, прошнуровані, скріплені печаткою та завірені підписом керівника (заступника керівника) служби у справах дітей документи, подані кандидатом в </w:t>
      </w:r>
      <w:proofErr w:type="spellStart"/>
      <w:r w:rsidRPr="00BB104C">
        <w:rPr>
          <w:rFonts w:ascii="Times New Roman" w:hAnsi="Times New Roman" w:cs="Times New Roman"/>
          <w:sz w:val="28"/>
          <w:szCs w:val="28"/>
        </w:rPr>
        <w:t>усиновлювачі</w:t>
      </w:r>
      <w:proofErr w:type="spellEnd"/>
      <w:r w:rsidRPr="00BB104C">
        <w:rPr>
          <w:rFonts w:ascii="Times New Roman" w:hAnsi="Times New Roman" w:cs="Times New Roman"/>
          <w:sz w:val="28"/>
          <w:szCs w:val="28"/>
        </w:rPr>
        <w:t>.</w:t>
      </w:r>
    </w:p>
    <w:p w:rsidR="00BB104C" w:rsidRPr="00BB104C" w:rsidRDefault="00BB104C" w:rsidP="00BB10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3" w:name="n545"/>
      <w:bookmarkEnd w:id="23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04C" w:rsidRDefault="00BB104C" w:rsidP="00BB10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4" w:name="n546"/>
      <w:bookmarkEnd w:id="24"/>
      <w:r w:rsidRPr="00BB104C">
        <w:rPr>
          <w:rFonts w:ascii="Times New Roman" w:hAnsi="Times New Roman" w:cs="Times New Roman"/>
          <w:sz w:val="28"/>
          <w:szCs w:val="28"/>
        </w:rPr>
        <w:t>Усиновлення на території України дитини іншого з подружжя іноземцем, який перебуває у шлюбі з громадянином України, здійснюється відповідно до</w:t>
      </w:r>
      <w:hyperlink r:id="rId4" w:anchor="n521" w:history="1">
        <w:r w:rsidRPr="00BB104C">
          <w:rPr>
            <w:rStyle w:val="ac"/>
            <w:rFonts w:ascii="Times New Roman" w:hAnsi="Times New Roman" w:cs="Times New Roman"/>
            <w:sz w:val="28"/>
            <w:szCs w:val="28"/>
          </w:rPr>
          <w:t> пункту 91</w:t>
        </w:r>
      </w:hyperlink>
      <w:r w:rsidRPr="00BB104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04C">
        <w:rPr>
          <w:rFonts w:ascii="Times New Roman" w:hAnsi="Times New Roman" w:cs="Times New Roman"/>
          <w:sz w:val="28"/>
          <w:szCs w:val="28"/>
        </w:rPr>
        <w:t>Порядку затвердженого  постановою Кабінету Міністрів України від 08.10.2008 року №905</w:t>
      </w:r>
      <w:r w:rsidRPr="00BB104C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BB104C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BB104C">
        <w:rPr>
          <w:rFonts w:ascii="Times New Roman" w:hAnsi="Times New Roman" w:cs="Times New Roman"/>
          <w:sz w:val="28"/>
          <w:szCs w:val="28"/>
        </w:rPr>
        <w:t>Про затвердження Порядку провадження діяльності з усиновлення та здійснення нагляду за дотриманням прав усиновлених дітей»</w:t>
      </w:r>
      <w:r>
        <w:rPr>
          <w:rFonts w:ascii="Times New Roman" w:hAnsi="Times New Roman" w:cs="Times New Roman"/>
          <w:sz w:val="28"/>
          <w:szCs w:val="28"/>
        </w:rPr>
        <w:t xml:space="preserve"> (далі - Порядок)</w:t>
      </w:r>
      <w:r w:rsidRPr="00BB104C">
        <w:rPr>
          <w:rFonts w:ascii="Times New Roman" w:hAnsi="Times New Roman" w:cs="Times New Roman"/>
          <w:sz w:val="28"/>
          <w:szCs w:val="28"/>
        </w:rPr>
        <w:t>.</w:t>
      </w:r>
      <w:bookmarkStart w:id="25" w:name="n547"/>
      <w:bookmarkEnd w:id="25"/>
    </w:p>
    <w:p w:rsidR="00BB104C" w:rsidRPr="00BB104C" w:rsidRDefault="00BB104C" w:rsidP="00BB1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04C" w:rsidRPr="00BB104C" w:rsidRDefault="00BB104C" w:rsidP="00BB10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6" w:name="n548"/>
      <w:bookmarkEnd w:id="26"/>
      <w:r w:rsidRPr="00BB104C">
        <w:rPr>
          <w:rFonts w:ascii="Times New Roman" w:hAnsi="Times New Roman" w:cs="Times New Roman"/>
          <w:sz w:val="28"/>
          <w:szCs w:val="28"/>
        </w:rPr>
        <w:t>Перевірка іноземців на предмет наявності або відсутності інформації компрометуючого характеру в правоохоронних органах держави, громадянами якої є іноземці, та держави, на території якої вони проживають, і Генеральному секретаріаті Інтерполу здійснюється відповідно до </w:t>
      </w:r>
      <w:hyperlink r:id="rId5" w:anchor="n220" w:history="1">
        <w:r w:rsidRPr="00BB104C">
          <w:rPr>
            <w:rStyle w:val="ac"/>
            <w:rFonts w:ascii="Times New Roman" w:hAnsi="Times New Roman" w:cs="Times New Roman"/>
            <w:sz w:val="28"/>
            <w:szCs w:val="28"/>
          </w:rPr>
          <w:t>пунктів 30</w:t>
        </w:r>
      </w:hyperlink>
      <w:r w:rsidRPr="00BB104C">
        <w:rPr>
          <w:rFonts w:ascii="Times New Roman" w:hAnsi="Times New Roman" w:cs="Times New Roman"/>
          <w:sz w:val="28"/>
          <w:szCs w:val="28"/>
        </w:rPr>
        <w:t> і </w:t>
      </w:r>
      <w:hyperlink r:id="rId6" w:anchor="n280" w:history="1">
        <w:r w:rsidRPr="00BB104C">
          <w:rPr>
            <w:rStyle w:val="ac"/>
            <w:rFonts w:ascii="Times New Roman" w:hAnsi="Times New Roman" w:cs="Times New Roman"/>
            <w:sz w:val="28"/>
            <w:szCs w:val="28"/>
          </w:rPr>
          <w:t>35</w:t>
        </w:r>
      </w:hyperlink>
      <w:hyperlink r:id="rId7" w:anchor="n280" w:history="1">
        <w:r w:rsidRPr="00BB104C">
          <w:rPr>
            <w:rStyle w:val="ac"/>
            <w:rFonts w:ascii="Times New Roman" w:hAnsi="Times New Roman" w:cs="Times New Roman"/>
            <w:b/>
            <w:bCs/>
            <w:sz w:val="28"/>
            <w:szCs w:val="28"/>
            <w:vertAlign w:val="superscript"/>
          </w:rPr>
          <w:t>-1</w:t>
        </w:r>
      </w:hyperlink>
      <w:r w:rsidRPr="00BB104C">
        <w:rPr>
          <w:rFonts w:ascii="Times New Roman" w:hAnsi="Times New Roman" w:cs="Times New Roman"/>
          <w:sz w:val="28"/>
          <w:szCs w:val="28"/>
        </w:rPr>
        <w:t> цього Порядку.</w:t>
      </w:r>
      <w:r w:rsidRPr="00BB10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B104C" w:rsidRPr="00BB104C" w:rsidRDefault="00BB104C" w:rsidP="00BB1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04C" w:rsidRPr="00BB104C" w:rsidRDefault="00BB104C" w:rsidP="00BB10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7" w:name="n549"/>
      <w:bookmarkEnd w:id="27"/>
    </w:p>
    <w:sectPr w:rsidR="00BB104C" w:rsidRPr="00BB104C" w:rsidSect="007450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104C"/>
    <w:rsid w:val="00316488"/>
    <w:rsid w:val="0074501D"/>
    <w:rsid w:val="00BB104C"/>
    <w:rsid w:val="00DC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1D"/>
  </w:style>
  <w:style w:type="paragraph" w:styleId="1">
    <w:name w:val="heading 1"/>
    <w:basedOn w:val="a"/>
    <w:next w:val="a"/>
    <w:link w:val="10"/>
    <w:uiPriority w:val="9"/>
    <w:qFormat/>
    <w:rsid w:val="00BB1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0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0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1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10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10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10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10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10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10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10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1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B1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1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1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10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10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10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1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10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B104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B10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10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905-2008-%D0%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905-2008-%D0%BF" TargetMode="External"/><Relationship Id="rId5" Type="http://schemas.openxmlformats.org/officeDocument/2006/relationships/hyperlink" Target="https://zakon.rada.gov.ua/laws/show/905-2008-%D0%BF" TargetMode="External"/><Relationship Id="rId4" Type="http://schemas.openxmlformats.org/officeDocument/2006/relationships/hyperlink" Target="https://zakon.rada.gov.ua/laws/show/905-2008-%D0%B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WIN7</cp:lastModifiedBy>
  <cp:revision>2</cp:revision>
  <dcterms:created xsi:type="dcterms:W3CDTF">2025-03-25T11:27:00Z</dcterms:created>
  <dcterms:modified xsi:type="dcterms:W3CDTF">2025-03-25T11:27:00Z</dcterms:modified>
</cp:coreProperties>
</file>