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87618F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22</w:t>
      </w:r>
      <w:r w:rsidR="001B0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травня</w:t>
      </w:r>
      <w:r w:rsidR="00E41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14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B67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2023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F93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 </w:t>
      </w:r>
      <w:r w:rsidR="00714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</w:t>
      </w:r>
      <w:r w:rsidR="00134D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CB67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A73A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240-р</w:t>
      </w:r>
      <w:bookmarkStart w:id="0" w:name="_GoBack"/>
      <w:bookmarkEnd w:id="0"/>
      <w:r w:rsidR="00B653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7141F1" w:rsidRPr="007141F1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резервістів</w:t>
      </w:r>
      <w:r w:rsidR="007141F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="007141F1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141F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09F6" w:rsidRPr="00D109F6" w:rsidRDefault="00A414BF" w:rsidP="00D109F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109F6" w:rsidRPr="00D109F6">
        <w:rPr>
          <w:rFonts w:ascii="Times New Roman" w:hAnsi="Times New Roman" w:cs="Times New Roman"/>
          <w:sz w:val="28"/>
          <w:szCs w:val="28"/>
          <w:lang w:val="uk-UA"/>
        </w:rPr>
        <w:t>На виконання вимог Конституції України, Законів України від 06.12.1991 року №1932-ХІІ «Про оборону України» (зі змінами), від 21.10.1993 року №3543-</w:t>
      </w:r>
      <w:r w:rsidR="00D109F6" w:rsidRPr="00D109F6">
        <w:rPr>
          <w:rFonts w:ascii="Times New Roman" w:hAnsi="Times New Roman" w:cs="Times New Roman"/>
          <w:sz w:val="28"/>
          <w:szCs w:val="28"/>
        </w:rPr>
        <w:t>XII</w:t>
      </w:r>
      <w:r w:rsidR="00D109F6" w:rsidRPr="00D109F6">
        <w:rPr>
          <w:rFonts w:ascii="Times New Roman" w:hAnsi="Times New Roman" w:cs="Times New Roman"/>
          <w:sz w:val="28"/>
          <w:szCs w:val="28"/>
          <w:lang w:val="uk-UA"/>
        </w:rPr>
        <w:t xml:space="preserve"> «Про мобілізаційну підготовку та мобілізацію» (зі змінами), від 25.03.1992 року №2232-</w:t>
      </w:r>
      <w:r w:rsidR="00D109F6" w:rsidRPr="00D109F6">
        <w:rPr>
          <w:rFonts w:ascii="Times New Roman" w:hAnsi="Times New Roman" w:cs="Times New Roman"/>
          <w:sz w:val="28"/>
          <w:szCs w:val="28"/>
        </w:rPr>
        <w:t>XII</w:t>
      </w:r>
      <w:r w:rsidR="00D109F6" w:rsidRPr="00D109F6">
        <w:rPr>
          <w:rFonts w:ascii="Times New Roman" w:hAnsi="Times New Roman" w:cs="Times New Roman"/>
          <w:sz w:val="28"/>
          <w:szCs w:val="28"/>
          <w:lang w:val="uk-UA"/>
        </w:rPr>
        <w:t xml:space="preserve"> «Про військовий обов’язок і військову службу» (зі змінами),</w:t>
      </w:r>
      <w:r w:rsidR="00D109F6" w:rsidRPr="00D109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Указу Президента України від 24.02.2022р. № 69/2022 «Про загальну мобілізацію», постанови Кабінету Міністрів України від 30.12.2022 року № 1487 «Про затвердження Порядку організації та ведення військового обліку призовників, військовозобов’язаних та резервістів», на виконання розпорядження начальника Хмільницького районного територіального центру комплектування та соціальної підтримки, полковника </w:t>
      </w:r>
      <w:proofErr w:type="spellStart"/>
      <w:r w:rsidR="00D109F6" w:rsidRPr="00D109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Резедента</w:t>
      </w:r>
      <w:proofErr w:type="spellEnd"/>
      <w:r w:rsidR="00D109F6" w:rsidRPr="00D109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О.О. від 18.05.2023р. № 424, з метою належної організації заходів з оповіщення військовозобов’язаних та резервістів на території Хмільницької міської територіальної громади</w:t>
      </w:r>
      <w:r w:rsidR="00D109F6" w:rsidRPr="00D109F6">
        <w:rPr>
          <w:rFonts w:ascii="Times New Roman" w:hAnsi="Times New Roman" w:cs="Times New Roman"/>
          <w:sz w:val="28"/>
          <w:szCs w:val="28"/>
          <w:lang w:val="uk-UA"/>
        </w:rPr>
        <w:t>, керуючись ст. ст. 42, 59 Закону України «Про місцеве самоврядування в Україні»:</w:t>
      </w:r>
    </w:p>
    <w:p w:rsid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274B5F" w:rsidRPr="00CB07E9" w:rsidRDefault="00E333B8" w:rsidP="00E333B8">
      <w:pPr>
        <w:pStyle w:val="a5"/>
        <w:keepNext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1813" w:rsidRPr="00CB07E9">
        <w:rPr>
          <w:rFonts w:ascii="Times New Roman" w:hAnsi="Times New Roman"/>
          <w:sz w:val="28"/>
          <w:szCs w:val="28"/>
        </w:rPr>
        <w:t xml:space="preserve">1. </w:t>
      </w:r>
      <w:r w:rsidR="00CB67ED" w:rsidRPr="00CB07E9">
        <w:rPr>
          <w:rFonts w:ascii="Times New Roman" w:hAnsi="Times New Roman"/>
          <w:sz w:val="28"/>
          <w:szCs w:val="28"/>
        </w:rPr>
        <w:t xml:space="preserve">Керівникам комунальних </w:t>
      </w:r>
      <w:r w:rsidR="00E460CF" w:rsidRPr="00CB07E9">
        <w:rPr>
          <w:rFonts w:ascii="Times New Roman" w:hAnsi="Times New Roman"/>
          <w:sz w:val="28"/>
          <w:szCs w:val="28"/>
        </w:rPr>
        <w:t>підприємств</w:t>
      </w:r>
      <w:r w:rsidR="00CE26E4" w:rsidRPr="00CB07E9">
        <w:rPr>
          <w:rFonts w:ascii="Times New Roman" w:hAnsi="Times New Roman"/>
          <w:sz w:val="28"/>
          <w:szCs w:val="28"/>
        </w:rPr>
        <w:t xml:space="preserve"> та установ</w:t>
      </w:r>
      <w:r w:rsidR="00C21813" w:rsidRPr="00CB07E9">
        <w:rPr>
          <w:rFonts w:ascii="Times New Roman" w:hAnsi="Times New Roman"/>
          <w:sz w:val="28"/>
          <w:szCs w:val="28"/>
        </w:rPr>
        <w:t xml:space="preserve"> Хмільницької міської ради</w:t>
      </w:r>
      <w:r w:rsidR="003E3601" w:rsidRPr="00CB07E9">
        <w:rPr>
          <w:rFonts w:ascii="Times New Roman" w:hAnsi="Times New Roman"/>
          <w:sz w:val="28"/>
          <w:szCs w:val="28"/>
        </w:rPr>
        <w:t xml:space="preserve">, </w:t>
      </w:r>
      <w:r w:rsidR="00C21813" w:rsidRPr="00CB07E9">
        <w:rPr>
          <w:rFonts w:ascii="Times New Roman" w:hAnsi="Times New Roman"/>
          <w:sz w:val="28"/>
          <w:szCs w:val="28"/>
        </w:rPr>
        <w:t xml:space="preserve">керівникам підприємств, </w:t>
      </w:r>
      <w:r w:rsidR="003E3601" w:rsidRPr="00CB07E9">
        <w:rPr>
          <w:rFonts w:ascii="Times New Roman" w:hAnsi="Times New Roman"/>
          <w:sz w:val="28"/>
          <w:szCs w:val="28"/>
        </w:rPr>
        <w:t>установ</w:t>
      </w:r>
      <w:r w:rsidR="00C21813" w:rsidRPr="00CB07E9">
        <w:rPr>
          <w:rFonts w:ascii="Times New Roman" w:hAnsi="Times New Roman"/>
          <w:sz w:val="28"/>
          <w:szCs w:val="28"/>
        </w:rPr>
        <w:t>,</w:t>
      </w:r>
      <w:r w:rsidR="003E3601" w:rsidRPr="00CB07E9">
        <w:rPr>
          <w:rFonts w:ascii="Times New Roman" w:hAnsi="Times New Roman"/>
          <w:sz w:val="28"/>
          <w:szCs w:val="28"/>
        </w:rPr>
        <w:t xml:space="preserve"> організ</w:t>
      </w:r>
      <w:r w:rsidR="00D15046" w:rsidRPr="00CB07E9">
        <w:rPr>
          <w:rFonts w:ascii="Times New Roman" w:hAnsi="Times New Roman"/>
          <w:sz w:val="28"/>
          <w:szCs w:val="28"/>
        </w:rPr>
        <w:t>ацій розташованих на тери</w:t>
      </w:r>
      <w:r w:rsidR="00C21813" w:rsidRPr="00CB07E9">
        <w:rPr>
          <w:rFonts w:ascii="Times New Roman" w:hAnsi="Times New Roman"/>
          <w:sz w:val="28"/>
          <w:szCs w:val="28"/>
        </w:rPr>
        <w:t>торії</w:t>
      </w:r>
      <w:r w:rsidR="00E460CF" w:rsidRPr="00CB07E9">
        <w:rPr>
          <w:rFonts w:ascii="Times New Roman" w:hAnsi="Times New Roman"/>
          <w:sz w:val="28"/>
          <w:szCs w:val="28"/>
        </w:rPr>
        <w:t xml:space="preserve"> Хмільницької міської </w:t>
      </w:r>
      <w:r w:rsidR="00D15046" w:rsidRPr="00CB07E9">
        <w:rPr>
          <w:rFonts w:ascii="Times New Roman" w:hAnsi="Times New Roman"/>
          <w:sz w:val="28"/>
          <w:szCs w:val="28"/>
        </w:rPr>
        <w:t>територіальної громади,</w:t>
      </w:r>
      <w:r w:rsidR="005A2930" w:rsidRPr="00CB07E9">
        <w:rPr>
          <w:rFonts w:ascii="Times New Roman" w:hAnsi="Times New Roman"/>
          <w:sz w:val="28"/>
          <w:szCs w:val="28"/>
        </w:rPr>
        <w:t xml:space="preserve"> відповідно до</w:t>
      </w:r>
      <w:r w:rsidR="00E61A5D" w:rsidRPr="00CB07E9">
        <w:rPr>
          <w:rFonts w:ascii="Times New Roman" w:hAnsi="Times New Roman"/>
          <w:sz w:val="28"/>
          <w:szCs w:val="28"/>
        </w:rPr>
        <w:t xml:space="preserve"> </w:t>
      </w:r>
      <w:r w:rsidR="005A2930" w:rsidRPr="00CB07E9">
        <w:rPr>
          <w:rFonts w:ascii="Times New Roman" w:hAnsi="Times New Roman"/>
          <w:sz w:val="28"/>
          <w:szCs w:val="28"/>
        </w:rPr>
        <w:t xml:space="preserve"> </w:t>
      </w:r>
      <w:r w:rsidR="00C21813" w:rsidRPr="00CB07E9">
        <w:rPr>
          <w:rFonts w:ascii="Times New Roman" w:hAnsi="Times New Roman"/>
          <w:sz w:val="28"/>
          <w:szCs w:val="28"/>
        </w:rPr>
        <w:t xml:space="preserve"> наявних відомостей п</w:t>
      </w:r>
      <w:r w:rsidR="00CB07E9">
        <w:rPr>
          <w:rFonts w:ascii="Times New Roman" w:hAnsi="Times New Roman"/>
          <w:sz w:val="28"/>
          <w:szCs w:val="28"/>
        </w:rPr>
        <w:t xml:space="preserve">ерсонального військового обліку </w:t>
      </w:r>
      <w:r w:rsidR="00C1326E" w:rsidRPr="00CB07E9">
        <w:rPr>
          <w:rFonts w:ascii="Times New Roman" w:hAnsi="Times New Roman"/>
          <w:sz w:val="28"/>
          <w:szCs w:val="28"/>
        </w:rPr>
        <w:t xml:space="preserve"> здійснити оповіщення військовозобов’язаних та резервістів</w:t>
      </w:r>
      <w:r w:rsidR="00CB07E9">
        <w:rPr>
          <w:rFonts w:ascii="Times New Roman" w:hAnsi="Times New Roman"/>
          <w:sz w:val="28"/>
          <w:szCs w:val="28"/>
        </w:rPr>
        <w:t>,</w:t>
      </w:r>
      <w:r w:rsidR="005A2930" w:rsidRPr="00CB07E9">
        <w:rPr>
          <w:rFonts w:ascii="Times New Roman" w:hAnsi="Times New Roman"/>
          <w:sz w:val="28"/>
          <w:szCs w:val="28"/>
        </w:rPr>
        <w:t xml:space="preserve"> з урахуванням </w:t>
      </w:r>
      <w:r w:rsidR="00C1326E" w:rsidRPr="00CB07E9">
        <w:rPr>
          <w:rFonts w:ascii="Times New Roman" w:hAnsi="Times New Roman"/>
          <w:sz w:val="28"/>
          <w:szCs w:val="28"/>
        </w:rPr>
        <w:t xml:space="preserve"> </w:t>
      </w:r>
      <w:r w:rsidR="00C21813" w:rsidRPr="00CB07E9">
        <w:rPr>
          <w:rFonts w:ascii="Times New Roman" w:hAnsi="Times New Roman"/>
          <w:sz w:val="28"/>
          <w:szCs w:val="28"/>
        </w:rPr>
        <w:t>вимог п. 47 «</w:t>
      </w:r>
      <w:r w:rsidR="00C21813" w:rsidRPr="00CB07E9">
        <w:rPr>
          <w:rFonts w:ascii="Times New Roman" w:hAnsi="Times New Roman"/>
          <w:sz w:val="28"/>
          <w:szCs w:val="28"/>
          <w:bdr w:val="none" w:sz="0" w:space="0" w:color="auto" w:frame="1"/>
        </w:rPr>
        <w:t>Порядку організації та ведення військового обліку призовників, військовозобов’язаних та резервістів»</w:t>
      </w:r>
      <w:r w:rsidR="00C21813" w:rsidRPr="00CB07E9">
        <w:rPr>
          <w:rFonts w:ascii="Times New Roman" w:hAnsi="Times New Roman"/>
          <w:sz w:val="28"/>
          <w:szCs w:val="28"/>
        </w:rPr>
        <w:t xml:space="preserve">, затвердженого постановою </w:t>
      </w:r>
      <w:r w:rsidR="00C21813" w:rsidRPr="00CB07E9">
        <w:rPr>
          <w:rFonts w:ascii="Times New Roman" w:hAnsi="Times New Roman"/>
          <w:sz w:val="28"/>
          <w:szCs w:val="28"/>
          <w:bdr w:val="none" w:sz="0" w:space="0" w:color="auto" w:frame="1"/>
        </w:rPr>
        <w:t>Кабінету Міністрів України від 30.12.2022 року №</w:t>
      </w:r>
      <w:r w:rsidR="00146B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1487, вимог </w:t>
      </w:r>
      <w:r w:rsidR="00146BCF" w:rsidRPr="00D109F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розпорядження начальника Хмільницького районного територіального центру комплектування та соціальної підтримки, полковника </w:t>
      </w:r>
      <w:proofErr w:type="spellStart"/>
      <w:r w:rsidR="00146BCF" w:rsidRPr="00D109F6">
        <w:rPr>
          <w:rFonts w:ascii="Times New Roman" w:hAnsi="Times New Roman"/>
          <w:sz w:val="28"/>
          <w:szCs w:val="28"/>
          <w:bdr w:val="none" w:sz="0" w:space="0" w:color="auto" w:frame="1"/>
        </w:rPr>
        <w:t>Резедента</w:t>
      </w:r>
      <w:proofErr w:type="spellEnd"/>
      <w:r w:rsidR="00146BCF" w:rsidRPr="00D109F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О.О. від 18.05.2023р. № 424</w:t>
      </w:r>
      <w:r w:rsidR="00146BC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5D5B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розпорядження Хмільницького РТЦК та СП </w:t>
      </w:r>
      <w:r w:rsidR="00146BCF">
        <w:rPr>
          <w:rFonts w:ascii="Times New Roman" w:hAnsi="Times New Roman"/>
          <w:sz w:val="28"/>
          <w:szCs w:val="28"/>
          <w:bdr w:val="none" w:sz="0" w:space="0" w:color="auto" w:frame="1"/>
        </w:rPr>
        <w:t>додається)</w:t>
      </w:r>
      <w:r w:rsidR="005D5B5D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C21813" w:rsidRPr="00CB07E9">
        <w:rPr>
          <w:rFonts w:ascii="Times New Roman" w:hAnsi="Times New Roman"/>
          <w:sz w:val="28"/>
          <w:szCs w:val="28"/>
        </w:rPr>
        <w:t xml:space="preserve"> </w:t>
      </w:r>
      <w:r w:rsidR="005A2930" w:rsidRPr="00CB07E9">
        <w:rPr>
          <w:rFonts w:ascii="Times New Roman" w:hAnsi="Times New Roman"/>
          <w:sz w:val="28"/>
          <w:szCs w:val="28"/>
        </w:rPr>
        <w:t xml:space="preserve"> </w:t>
      </w:r>
    </w:p>
    <w:p w:rsidR="00C21813" w:rsidRDefault="00C21813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5D5B5D" w:rsidRPr="00501B89" w:rsidRDefault="00E333B8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B07E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5D5B5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5D5B5D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5D5B5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5D5B5D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5D5B5D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5D5B5D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</w:t>
      </w:r>
      <w:r w:rsidR="00C70AA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довести дане розпорядження до відома керівників </w:t>
      </w:r>
      <w:r w:rsidR="00C70AA3" w:rsidRPr="00C70AA3">
        <w:rPr>
          <w:rFonts w:ascii="Times New Roman" w:hAnsi="Times New Roman"/>
          <w:sz w:val="28"/>
          <w:szCs w:val="28"/>
          <w:lang w:val="uk-UA"/>
        </w:rPr>
        <w:t xml:space="preserve">підприємств, </w:t>
      </w:r>
      <w:r w:rsidR="00C70AA3" w:rsidRPr="00CB0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</w:t>
      </w:r>
      <w:r w:rsidR="00C70AA3" w:rsidRPr="00C70AA3">
        <w:rPr>
          <w:rFonts w:ascii="Times New Roman" w:hAnsi="Times New Roman"/>
          <w:sz w:val="28"/>
          <w:szCs w:val="28"/>
          <w:lang w:val="uk-UA"/>
        </w:rPr>
        <w:t>,</w:t>
      </w:r>
      <w:r w:rsidR="00C70AA3" w:rsidRPr="00CB0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</w:t>
      </w:r>
      <w:r w:rsidR="00C70AA3" w:rsidRPr="00C70AA3">
        <w:rPr>
          <w:rFonts w:ascii="Times New Roman" w:hAnsi="Times New Roman"/>
          <w:sz w:val="28"/>
          <w:szCs w:val="28"/>
          <w:lang w:val="uk-UA"/>
        </w:rPr>
        <w:t>ацій розташованих на території</w:t>
      </w:r>
      <w:r w:rsidR="00C70AA3" w:rsidRPr="00CB0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</w:t>
      </w:r>
      <w:r w:rsidR="00C70AA3" w:rsidRPr="00C70AA3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5D5B5D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B89" w:rsidRDefault="00501B89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 xml:space="preserve">      </w:t>
      </w:r>
    </w:p>
    <w:p w:rsidR="00A02540" w:rsidRDefault="00E333B8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</w:t>
      </w:r>
      <w:r w:rsidR="00501B8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3. </w:t>
      </w:r>
      <w:r w:rsidR="00501B89" w:rsidRPr="00CB0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комунальних підприємств</w:t>
      </w:r>
      <w:r w:rsidR="00501B89" w:rsidRPr="00501B89">
        <w:rPr>
          <w:rFonts w:ascii="Times New Roman" w:hAnsi="Times New Roman"/>
          <w:sz w:val="28"/>
          <w:szCs w:val="28"/>
          <w:lang w:val="uk-UA"/>
        </w:rPr>
        <w:t xml:space="preserve"> та установ Хмільницької міської ради</w:t>
      </w:r>
      <w:r w:rsidR="00501B89" w:rsidRPr="00CB0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1B89" w:rsidRPr="00501B89">
        <w:rPr>
          <w:rFonts w:ascii="Times New Roman" w:hAnsi="Times New Roman"/>
          <w:sz w:val="28"/>
          <w:szCs w:val="28"/>
          <w:lang w:val="uk-UA"/>
        </w:rPr>
        <w:t xml:space="preserve">керівникам підприємств, </w:t>
      </w:r>
      <w:r w:rsidR="00501B89" w:rsidRPr="00CB0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</w:t>
      </w:r>
      <w:r w:rsidR="00501B89" w:rsidRPr="00501B89">
        <w:rPr>
          <w:rFonts w:ascii="Times New Roman" w:hAnsi="Times New Roman"/>
          <w:sz w:val="28"/>
          <w:szCs w:val="28"/>
          <w:lang w:val="uk-UA"/>
        </w:rPr>
        <w:t>,</w:t>
      </w:r>
      <w:r w:rsidR="00501B89" w:rsidRPr="00CB0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</w:t>
      </w:r>
      <w:r w:rsidR="00501B89" w:rsidRPr="00501B89">
        <w:rPr>
          <w:rFonts w:ascii="Times New Roman" w:hAnsi="Times New Roman"/>
          <w:sz w:val="28"/>
          <w:szCs w:val="28"/>
          <w:lang w:val="uk-UA"/>
        </w:rPr>
        <w:t>ацій розташованих на території</w:t>
      </w:r>
      <w:r w:rsidR="00501B89" w:rsidRPr="00CB0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</w:t>
      </w:r>
      <w:r w:rsidR="00501B89" w:rsidRPr="00501B89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501B8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501B8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501B8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33B5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0133B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0133B5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0133B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0133B5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0133B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0133B5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146BC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33B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33B5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33B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 </w:t>
      </w:r>
      <w:r w:rsidR="007C21F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26.05.2023</w:t>
      </w:r>
      <w:r w:rsidR="00B039E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E333B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501B89">
        <w:rPr>
          <w:rFonts w:ascii="Times New Roman" w:hAnsi="Times New Roman" w:cs="Times New Roman"/>
          <w:color w:val="212529"/>
          <w:sz w:val="28"/>
          <w:szCs w:val="28"/>
          <w:lang w:val="uk-UA"/>
        </w:rPr>
        <w:t>4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="008F3B3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Pr="00DC39D1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87618F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141DD6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F3B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141DD6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8F3B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8F3B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141DD6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41DD6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BA1B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41DD6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Ю</w:t>
      </w:r>
      <w:r w:rsidR="008F3B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01745" w:rsidRDefault="00F01745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87618F" w:rsidRDefault="0087618F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01745" w:rsidRPr="00DC39D1" w:rsidRDefault="00F01745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B20FD7" w:rsidRDefault="00141DD6" w:rsidP="00B20FD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8870AF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С.П. </w:t>
      </w:r>
      <w:proofErr w:type="spellStart"/>
      <w:r w:rsidR="008870AF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  <w:proofErr w:type="spellEnd"/>
    </w:p>
    <w:p w:rsidR="00141DD6" w:rsidRPr="00B20FD7" w:rsidRDefault="00141DD6" w:rsidP="00B20FD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="00F01745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8870AF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С.Б. </w:t>
      </w:r>
      <w:proofErr w:type="spellStart"/>
      <w:r w:rsidR="008870AF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Редчик</w:t>
      </w:r>
      <w:proofErr w:type="spellEnd"/>
    </w:p>
    <w:p w:rsidR="00141DD6" w:rsidRPr="00B20FD7" w:rsidRDefault="00141DD6" w:rsidP="00B20FD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F01745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870AF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В.П. </w:t>
      </w:r>
      <w:proofErr w:type="spellStart"/>
      <w:r w:rsidR="008870AF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Коломійчук</w:t>
      </w:r>
      <w:proofErr w:type="spellEnd"/>
    </w:p>
    <w:p w:rsidR="00E333B8" w:rsidRPr="00B20FD7" w:rsidRDefault="00141DD6" w:rsidP="00B20FD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F01745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Н.А.</w:t>
      </w:r>
      <w:r w:rsidR="00E333B8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141DD6" w:rsidRPr="00B20FD7" w:rsidRDefault="00E333B8" w:rsidP="00B20FD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В.Б. </w:t>
      </w:r>
      <w:proofErr w:type="spellStart"/>
      <w:r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Забарський</w:t>
      </w:r>
      <w:proofErr w:type="spellEnd"/>
      <w:r w:rsidR="00141DD6" w:rsidRPr="00B20F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CB250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B1E"/>
    <w:multiLevelType w:val="hybridMultilevel"/>
    <w:tmpl w:val="0F20AA78"/>
    <w:lvl w:ilvl="0" w:tplc="2E26BBE0">
      <w:start w:val="1"/>
      <w:numFmt w:val="decimal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441D5A93"/>
    <w:multiLevelType w:val="hybridMultilevel"/>
    <w:tmpl w:val="D04EB67E"/>
    <w:lvl w:ilvl="0" w:tplc="CFC8B0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33B5"/>
    <w:rsid w:val="00014A20"/>
    <w:rsid w:val="00053D98"/>
    <w:rsid w:val="00056183"/>
    <w:rsid w:val="000861E3"/>
    <w:rsid w:val="000A40BB"/>
    <w:rsid w:val="000C38A0"/>
    <w:rsid w:val="000D4A0A"/>
    <w:rsid w:val="000E797B"/>
    <w:rsid w:val="001023B6"/>
    <w:rsid w:val="00134D71"/>
    <w:rsid w:val="001357C2"/>
    <w:rsid w:val="00136A9B"/>
    <w:rsid w:val="00141DD6"/>
    <w:rsid w:val="00146BCF"/>
    <w:rsid w:val="00154939"/>
    <w:rsid w:val="00192178"/>
    <w:rsid w:val="001A444E"/>
    <w:rsid w:val="001A6064"/>
    <w:rsid w:val="001A6D41"/>
    <w:rsid w:val="001B0001"/>
    <w:rsid w:val="001B570F"/>
    <w:rsid w:val="001D2AEB"/>
    <w:rsid w:val="002372F3"/>
    <w:rsid w:val="00250C5B"/>
    <w:rsid w:val="00274B5F"/>
    <w:rsid w:val="00276692"/>
    <w:rsid w:val="00294D2E"/>
    <w:rsid w:val="002D0282"/>
    <w:rsid w:val="002D0AE5"/>
    <w:rsid w:val="002E5127"/>
    <w:rsid w:val="002F4B42"/>
    <w:rsid w:val="00366A85"/>
    <w:rsid w:val="003E3601"/>
    <w:rsid w:val="00423EF3"/>
    <w:rsid w:val="004302C5"/>
    <w:rsid w:val="00462B7B"/>
    <w:rsid w:val="00464F12"/>
    <w:rsid w:val="00473F20"/>
    <w:rsid w:val="00491455"/>
    <w:rsid w:val="004B3F86"/>
    <w:rsid w:val="004B7C08"/>
    <w:rsid w:val="004D58FF"/>
    <w:rsid w:val="004F786B"/>
    <w:rsid w:val="00501B89"/>
    <w:rsid w:val="00503FB3"/>
    <w:rsid w:val="00517127"/>
    <w:rsid w:val="00544824"/>
    <w:rsid w:val="0055133D"/>
    <w:rsid w:val="00590400"/>
    <w:rsid w:val="0059095F"/>
    <w:rsid w:val="005A2930"/>
    <w:rsid w:val="005C641E"/>
    <w:rsid w:val="005D5B5D"/>
    <w:rsid w:val="0065543C"/>
    <w:rsid w:val="00662D2C"/>
    <w:rsid w:val="00664C2E"/>
    <w:rsid w:val="0067632F"/>
    <w:rsid w:val="00684022"/>
    <w:rsid w:val="00691AC9"/>
    <w:rsid w:val="007141F1"/>
    <w:rsid w:val="00771873"/>
    <w:rsid w:val="00777566"/>
    <w:rsid w:val="00780474"/>
    <w:rsid w:val="007829F0"/>
    <w:rsid w:val="007C21F6"/>
    <w:rsid w:val="00852924"/>
    <w:rsid w:val="0087024A"/>
    <w:rsid w:val="0087618F"/>
    <w:rsid w:val="0088174D"/>
    <w:rsid w:val="00887083"/>
    <w:rsid w:val="008870AF"/>
    <w:rsid w:val="008F3B31"/>
    <w:rsid w:val="0094581A"/>
    <w:rsid w:val="00983A1E"/>
    <w:rsid w:val="00987F61"/>
    <w:rsid w:val="009F187D"/>
    <w:rsid w:val="00A02540"/>
    <w:rsid w:val="00A126BF"/>
    <w:rsid w:val="00A137F8"/>
    <w:rsid w:val="00A316D9"/>
    <w:rsid w:val="00A3657B"/>
    <w:rsid w:val="00A414BF"/>
    <w:rsid w:val="00A43184"/>
    <w:rsid w:val="00A515EA"/>
    <w:rsid w:val="00A60A90"/>
    <w:rsid w:val="00A67A18"/>
    <w:rsid w:val="00A73A6C"/>
    <w:rsid w:val="00A74CFE"/>
    <w:rsid w:val="00A8514B"/>
    <w:rsid w:val="00AB498F"/>
    <w:rsid w:val="00AB4B3B"/>
    <w:rsid w:val="00AC4A0F"/>
    <w:rsid w:val="00AE73BF"/>
    <w:rsid w:val="00B039EF"/>
    <w:rsid w:val="00B11209"/>
    <w:rsid w:val="00B20FD7"/>
    <w:rsid w:val="00B279DC"/>
    <w:rsid w:val="00B417AF"/>
    <w:rsid w:val="00B52DAB"/>
    <w:rsid w:val="00B57646"/>
    <w:rsid w:val="00B6203A"/>
    <w:rsid w:val="00B65388"/>
    <w:rsid w:val="00BA1BEE"/>
    <w:rsid w:val="00BD50DB"/>
    <w:rsid w:val="00BE67F4"/>
    <w:rsid w:val="00C014F0"/>
    <w:rsid w:val="00C02EA6"/>
    <w:rsid w:val="00C0370B"/>
    <w:rsid w:val="00C063B2"/>
    <w:rsid w:val="00C073F6"/>
    <w:rsid w:val="00C1326E"/>
    <w:rsid w:val="00C155F6"/>
    <w:rsid w:val="00C21813"/>
    <w:rsid w:val="00C25685"/>
    <w:rsid w:val="00C50082"/>
    <w:rsid w:val="00C70AA3"/>
    <w:rsid w:val="00C8735F"/>
    <w:rsid w:val="00CB07E9"/>
    <w:rsid w:val="00CB250B"/>
    <w:rsid w:val="00CB67ED"/>
    <w:rsid w:val="00CD6135"/>
    <w:rsid w:val="00CE26E4"/>
    <w:rsid w:val="00CF3840"/>
    <w:rsid w:val="00D109F6"/>
    <w:rsid w:val="00D15046"/>
    <w:rsid w:val="00D16B3B"/>
    <w:rsid w:val="00D332E6"/>
    <w:rsid w:val="00D73734"/>
    <w:rsid w:val="00D816D7"/>
    <w:rsid w:val="00DA28E6"/>
    <w:rsid w:val="00DC39D1"/>
    <w:rsid w:val="00DE1192"/>
    <w:rsid w:val="00E333B8"/>
    <w:rsid w:val="00E4174E"/>
    <w:rsid w:val="00E44CEE"/>
    <w:rsid w:val="00E460CF"/>
    <w:rsid w:val="00E61A5D"/>
    <w:rsid w:val="00E86B87"/>
    <w:rsid w:val="00EA348D"/>
    <w:rsid w:val="00F01745"/>
    <w:rsid w:val="00F13AF0"/>
    <w:rsid w:val="00F17178"/>
    <w:rsid w:val="00F31912"/>
    <w:rsid w:val="00F571FA"/>
    <w:rsid w:val="00F661E1"/>
    <w:rsid w:val="00F850D6"/>
    <w:rsid w:val="00F932FD"/>
    <w:rsid w:val="00F94E68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2021-11-16T14:07:00Z</cp:lastPrinted>
  <dcterms:created xsi:type="dcterms:W3CDTF">2021-03-18T14:50:00Z</dcterms:created>
  <dcterms:modified xsi:type="dcterms:W3CDTF">2023-05-23T09:57:00Z</dcterms:modified>
</cp:coreProperties>
</file>