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A4" w:rsidRPr="008C47AD" w:rsidRDefault="001776A4" w:rsidP="001776A4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>Додаток 2</w:t>
      </w:r>
    </w:p>
    <w:p w:rsidR="001776A4" w:rsidRPr="008C47AD" w:rsidRDefault="001776A4" w:rsidP="001776A4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 xml:space="preserve">до розпорядження міського голови </w:t>
      </w:r>
    </w:p>
    <w:p w:rsidR="001776A4" w:rsidRPr="008C47AD" w:rsidRDefault="001776A4" w:rsidP="001776A4">
      <w:pPr>
        <w:tabs>
          <w:tab w:val="left" w:pos="1134"/>
        </w:tabs>
        <w:jc w:val="both"/>
        <w:rPr>
          <w:sz w:val="20"/>
          <w:szCs w:val="20"/>
        </w:rPr>
      </w:pP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</w:r>
      <w:r w:rsidRPr="008C47AD">
        <w:rPr>
          <w:sz w:val="20"/>
          <w:szCs w:val="20"/>
        </w:rPr>
        <w:tab/>
        <w:t>від</w:t>
      </w:r>
      <w:r>
        <w:rPr>
          <w:sz w:val="20"/>
          <w:szCs w:val="20"/>
        </w:rPr>
        <w:t xml:space="preserve"> 08 грудня</w:t>
      </w:r>
      <w:r w:rsidRPr="008C47AD">
        <w:rPr>
          <w:sz w:val="20"/>
          <w:szCs w:val="20"/>
        </w:rPr>
        <w:t xml:space="preserve"> 2022р. №</w:t>
      </w:r>
      <w:bookmarkStart w:id="0" w:name="_GoBack"/>
      <w:bookmarkEnd w:id="0"/>
      <w:r>
        <w:rPr>
          <w:sz w:val="20"/>
          <w:szCs w:val="20"/>
        </w:rPr>
        <w:t>535-р</w:t>
      </w:r>
    </w:p>
    <w:p w:rsidR="001776A4" w:rsidRPr="008C47AD" w:rsidRDefault="001776A4" w:rsidP="001776A4">
      <w:pPr>
        <w:tabs>
          <w:tab w:val="left" w:pos="1134"/>
        </w:tabs>
        <w:jc w:val="center"/>
      </w:pPr>
    </w:p>
    <w:p w:rsidR="001776A4" w:rsidRPr="008C47AD" w:rsidRDefault="001776A4" w:rsidP="001776A4">
      <w:pPr>
        <w:pStyle w:val="xfmc1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ІНФОРМАЦІЙНЕ ПОВІДОМЛЕННЯ</w:t>
      </w:r>
    </w:p>
    <w:p w:rsidR="001776A4" w:rsidRPr="008C47AD" w:rsidRDefault="001776A4" w:rsidP="001776A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b/>
          <w:bCs/>
          <w:color w:val="000000"/>
          <w:sz w:val="27"/>
          <w:szCs w:val="27"/>
        </w:rPr>
        <w:t>про проведення публічного громадського обговорення</w:t>
      </w:r>
    </w:p>
    <w:p w:rsidR="001776A4" w:rsidRPr="008C47AD" w:rsidRDefault="001776A4" w:rsidP="001776A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8C47AD">
        <w:rPr>
          <w:rFonts w:ascii="Arial" w:hAnsi="Arial" w:cs="Arial"/>
          <w:color w:val="000000"/>
          <w:sz w:val="27"/>
          <w:szCs w:val="27"/>
        </w:rPr>
        <w:t> </w:t>
      </w:r>
    </w:p>
    <w:tbl>
      <w:tblPr>
        <w:tblpPr w:leftFromText="180" w:rightFromText="180" w:vertAnchor="text"/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371"/>
      </w:tblGrid>
      <w:tr w:rsidR="001776A4" w:rsidRPr="008C47AD" w:rsidTr="00475920">
        <w:trPr>
          <w:trHeight w:val="86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Найменування виконавчого органу міської ради, який проводить обговорення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Фінансове управління Хмільницької міської ради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1776A4" w:rsidRPr="008C47AD" w:rsidTr="00475920">
        <w:trPr>
          <w:trHeight w:val="90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Питання або назва проекту акта, винесеного на обговорення</w:t>
            </w:r>
            <w:bookmarkStart w:id="1" w:name="o86"/>
            <w:bookmarkEnd w:id="1"/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proofErr w:type="spellStart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Проєкт</w:t>
            </w:r>
            <w:proofErr w:type="spellEnd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рішення Хмільницької міської ради "Про бюджет Хмільницької міської територіальної громади на 2023 рік" </w:t>
            </w:r>
          </w:p>
        </w:tc>
      </w:tr>
      <w:tr w:rsidR="001776A4" w:rsidRPr="008C47AD" w:rsidTr="00475920">
        <w:trPr>
          <w:trHeight w:val="101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Адреса (гіпертекстове посилання) опублікованого на Офіційному </w:t>
            </w:r>
            <w:proofErr w:type="spellStart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 Хмільницької міської ради тексту проекту акта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Інформація</w:t>
            </w: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про </w:t>
            </w:r>
            <w:proofErr w:type="spellStart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проєкт</w:t>
            </w:r>
            <w:proofErr w:type="spellEnd"/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 xml:space="preserve"> рішення Хмільницької міської ради </w:t>
            </w:r>
            <w:r w:rsidRPr="008C47AD">
              <w:rPr>
                <w:rFonts w:ascii="Arial" w:hAnsi="Arial" w:cs="Arial"/>
                <w:color w:val="548DD4" w:themeColor="text2" w:themeTint="99"/>
                <w:sz w:val="27"/>
                <w:szCs w:val="27"/>
                <w:u w:val="single"/>
              </w:rPr>
              <w:t>"Про бюджет Хмільницької міської територіальної громади на 2023 рік"</w:t>
            </w:r>
          </w:p>
        </w:tc>
      </w:tr>
      <w:tr w:rsidR="001776A4" w:rsidRPr="008C47AD" w:rsidTr="00475920">
        <w:trPr>
          <w:trHeight w:val="123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Соціальні групи населення та заінтересовані сторони, на які поширюватиметься дія прийнятого рішення</w:t>
            </w:r>
            <w:bookmarkStart w:id="2" w:name="o89"/>
            <w:bookmarkEnd w:id="2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Орган місцевого самоврядування, суб'єкти господарювання, у тому числі  суб'єкти малого підприємництва, жителі Хмільницької міської територіальної громади</w:t>
            </w:r>
          </w:p>
        </w:tc>
      </w:tr>
      <w:tr w:rsidR="001776A4" w:rsidRPr="008C47AD" w:rsidTr="00475920">
        <w:trPr>
          <w:trHeight w:val="109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Можливі наслідки проведення в життя рішення для різних соціальних груп населення та заінтересованих сторін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Формування плану надходження коштів до бюджету громади та плану використання фінансових ресурсів для забезпечення завдань і функцій, які здійснюються органом місцевого самоврядування протягом бюджетного 2023 року</w:t>
            </w:r>
          </w:p>
        </w:tc>
      </w:tr>
      <w:tr w:rsidR="001776A4" w:rsidRPr="008C47AD" w:rsidTr="00475920">
        <w:trPr>
          <w:trHeight w:val="102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Порядок участі в обговоренні представників визначених соціальних груп населення та заінтересованих сторін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76A4" w:rsidP="00475920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Відділ інформаційної діяльності та комунікацій 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і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з громадськістю міської ради публікуватиме повідомлення  про проведення </w:t>
            </w:r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консультацій з громадськістю в формі електронних  консультацій з громадськістю з обговорення </w:t>
            </w:r>
            <w:proofErr w:type="spellStart"/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>проєкту</w:t>
            </w:r>
            <w:proofErr w:type="spellEnd"/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рішення міської ради "Про бюджет Хмільницької міської територіальної громади на 2023 рік"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в Розділі "Для громади"/ "Консультації з громадськістю"/ "Електронні консультації " на офіційному </w:t>
            </w:r>
            <w:proofErr w:type="spellStart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 та розмістити на платформі електронної демократії  Е-DEM - консультації</w:t>
            </w:r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з громадськістю.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Участь в </w:t>
            </w:r>
            <w:r w:rsidRPr="00F001DC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електронних  консультаціях 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можуть брати всі бажаючі.</w:t>
            </w:r>
          </w:p>
        </w:tc>
      </w:tr>
      <w:tr w:rsidR="001776A4" w:rsidRPr="008C47AD" w:rsidTr="00475920">
        <w:trPr>
          <w:trHeight w:val="702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Поштова та електронна адреси, строк і форма подання пропозицій та зауважень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4" w:history="1">
              <w:r w:rsidRPr="00F001DC">
                <w:rPr>
                  <w:rStyle w:val="a3"/>
                  <w:rFonts w:ascii="Arial" w:hAnsi="Arial" w:cs="Arial"/>
                  <w:color w:val="1F497D"/>
                  <w:sz w:val="27"/>
                  <w:szCs w:val="27"/>
                  <w:bdr w:val="none" w:sz="0" w:space="0" w:color="auto" w:frame="1"/>
                </w:rPr>
                <w:t>rada@ekhmilnyk.gov.ua</w:t>
              </w:r>
            </w:hyperlink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приймаються  письмово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з 08 грудня 2022 року по 18 грудня 2022 року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Пропозиції та зауваження можна надсилати за адресою: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2000, м"/>
              </w:smartTagPr>
              <w:r w:rsidRPr="00F001DC">
                <w:rPr>
                  <w:rFonts w:ascii="Arial" w:hAnsi="Arial" w:cs="Arial"/>
                  <w:color w:val="000000"/>
                  <w:sz w:val="27"/>
                  <w:szCs w:val="27"/>
                </w:rPr>
                <w:t>22000, м</w:t>
              </w:r>
            </w:smartTag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. Хмільник вул. Столярчука,10</w:t>
            </w:r>
          </w:p>
        </w:tc>
      </w:tr>
      <w:tr w:rsidR="001776A4" w:rsidRPr="008C47AD" w:rsidTr="00475920">
        <w:trPr>
          <w:trHeight w:val="111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Адреса і номер телефону, за якими надаються консультації з питання, що винесено на публічне громадське обговорення</w:t>
            </w:r>
            <w:bookmarkStart w:id="3" w:name="o94"/>
            <w:bookmarkEnd w:id="3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Консультації з питання, що винесено на обговорення, надаються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за тел.: 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2 26 50; 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(Фінансове управління Хмільницької міської ради)</w:t>
            </w:r>
          </w:p>
          <w:p w:rsidR="001776A4" w:rsidRPr="00F001DC" w:rsidRDefault="001776A4" w:rsidP="0047592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1776A4" w:rsidRPr="008C47AD" w:rsidTr="00475920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Прізвище, ім'я відповідальної особи органу виконавчої влади</w:t>
            </w:r>
            <w:bookmarkStart w:id="4" w:name="o95"/>
            <w:bookmarkEnd w:id="4"/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Тетяна ТИЩЕНКО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начальник  фінансового управління Хмільницької міської ради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  <w:tr w:rsidR="001776A4" w:rsidRPr="008C47AD" w:rsidTr="00475920">
        <w:trPr>
          <w:trHeight w:val="76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sz w:val="27"/>
                <w:szCs w:val="27"/>
              </w:rPr>
            </w:pPr>
            <w:bookmarkStart w:id="5" w:name="o85"/>
            <w:bookmarkEnd w:id="5"/>
            <w:r w:rsidRPr="008C47AD">
              <w:rPr>
                <w:rFonts w:ascii="Arial" w:hAnsi="Arial" w:cs="Arial"/>
                <w:sz w:val="27"/>
                <w:szCs w:val="27"/>
              </w:rPr>
              <w:t>Строк і спосіб оприлюднення результатів обговорення</w:t>
            </w:r>
          </w:p>
          <w:p w:rsidR="001776A4" w:rsidRPr="008C47AD" w:rsidRDefault="001776A4" w:rsidP="00475920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8C47AD">
              <w:rPr>
                <w:rFonts w:ascii="Arial" w:hAnsi="Arial" w:cs="Arial"/>
                <w:sz w:val="27"/>
                <w:szCs w:val="27"/>
              </w:rPr>
              <w:t>е</w:t>
            </w:r>
            <w:r w:rsidRPr="008C47AD">
              <w:rPr>
                <w:rFonts w:ascii="Arial" w:hAnsi="Arial" w:cs="Arial"/>
                <w:sz w:val="28"/>
                <w:szCs w:val="28"/>
              </w:rPr>
              <w:t>лектронних консультацій з громадськістю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Не пізніше </w:t>
            </w:r>
            <w:r w:rsidRPr="00F001DC">
              <w:rPr>
                <w:rFonts w:ascii="Arial" w:hAnsi="Arial" w:cs="Arial"/>
                <w:sz w:val="27"/>
                <w:szCs w:val="27"/>
              </w:rPr>
              <w:t>20 грудня</w:t>
            </w: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2022 року</w:t>
            </w:r>
          </w:p>
          <w:p w:rsidR="001776A4" w:rsidRPr="00F001DC" w:rsidRDefault="001776A4" w:rsidP="00475920">
            <w:pPr>
              <w:ind w:right="175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на офіційному </w:t>
            </w:r>
            <w:proofErr w:type="spellStart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  в Розділі "Для громади"/ "Консультації з громадськістю"/ "Електронні консультації " на офіційному </w:t>
            </w:r>
            <w:proofErr w:type="spellStart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вебсайті</w:t>
            </w:r>
            <w:proofErr w:type="spellEnd"/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 xml:space="preserve"> Хмільницької міської ради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  <w:p w:rsidR="001776A4" w:rsidRPr="00F001DC" w:rsidRDefault="001776A4" w:rsidP="00475920">
            <w:pPr>
              <w:pStyle w:val="xfm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F001DC"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1776A4" w:rsidRPr="008C47AD" w:rsidRDefault="001776A4" w:rsidP="001776A4">
      <w:pPr>
        <w:tabs>
          <w:tab w:val="left" w:pos="1134"/>
        </w:tabs>
        <w:jc w:val="center"/>
      </w:pPr>
    </w:p>
    <w:p w:rsidR="001776A4" w:rsidRPr="008C47AD" w:rsidRDefault="001776A4" w:rsidP="001776A4">
      <w:pPr>
        <w:tabs>
          <w:tab w:val="left" w:pos="1134"/>
        </w:tabs>
        <w:jc w:val="center"/>
      </w:pPr>
    </w:p>
    <w:p w:rsidR="000A485D" w:rsidRDefault="001776A4" w:rsidP="001776A4">
      <w:pPr>
        <w:ind w:firstLine="360"/>
        <w:jc w:val="center"/>
      </w:pPr>
      <w:r w:rsidRPr="008C47AD">
        <w:rPr>
          <w:b/>
          <w:sz w:val="28"/>
          <w:szCs w:val="28"/>
        </w:rPr>
        <w:t>Міський голова</w:t>
      </w:r>
      <w:r w:rsidRPr="00360B25">
        <w:rPr>
          <w:b/>
          <w:sz w:val="28"/>
          <w:szCs w:val="28"/>
        </w:rPr>
        <w:t xml:space="preserve"> </w:t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 w:rsidRPr="00360B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Микола ЮРЧИШИН </w:t>
      </w:r>
    </w:p>
    <w:sectPr w:rsidR="000A485D" w:rsidSect="00594E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6A4"/>
    <w:rsid w:val="000A485D"/>
    <w:rsid w:val="001776A4"/>
    <w:rsid w:val="005F6170"/>
    <w:rsid w:val="006B2FDE"/>
    <w:rsid w:val="00A8233C"/>
    <w:rsid w:val="00D6565C"/>
    <w:rsid w:val="00E0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6A4"/>
    <w:rPr>
      <w:color w:val="0000FF"/>
      <w:u w:val="single"/>
    </w:rPr>
  </w:style>
  <w:style w:type="paragraph" w:customStyle="1" w:styleId="xfmc1">
    <w:name w:val="xfmc1"/>
    <w:basedOn w:val="a"/>
    <w:rsid w:val="001776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a@ekhmilny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2022-12-09T12:36:00Z</dcterms:created>
  <dcterms:modified xsi:type="dcterms:W3CDTF">2022-12-09T12:37:00Z</dcterms:modified>
</cp:coreProperties>
</file>