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79A" w:rsidRDefault="00D2179A" w:rsidP="00D2179A">
      <w:pPr>
        <w:pStyle w:val="ArialNR10"/>
        <w:jc w:val="center"/>
        <w:rPr>
          <w:rFonts w:ascii="Arial" w:hAnsi="Arial" w:cs="Arial"/>
          <w:b/>
          <w:sz w:val="36"/>
          <w:szCs w:val="36"/>
        </w:rPr>
      </w:pPr>
      <w:r w:rsidRPr="00D2179A">
        <w:rPr>
          <w:rFonts w:ascii="Arial" w:hAnsi="Arial" w:cs="Arial"/>
          <w:b/>
          <w:sz w:val="36"/>
          <w:szCs w:val="36"/>
        </w:rPr>
        <w:t xml:space="preserve">Інформаційне повідомлення </w:t>
      </w:r>
    </w:p>
    <w:p w:rsidR="00D2179A" w:rsidRPr="00D2179A" w:rsidRDefault="00D2179A" w:rsidP="00D2179A">
      <w:pPr>
        <w:pStyle w:val="ArialNR10"/>
        <w:jc w:val="center"/>
        <w:rPr>
          <w:rFonts w:ascii="Arial" w:hAnsi="Arial" w:cs="Arial"/>
          <w:b/>
          <w:sz w:val="36"/>
          <w:szCs w:val="36"/>
        </w:rPr>
      </w:pPr>
      <w:r w:rsidRPr="00D2179A">
        <w:rPr>
          <w:rFonts w:ascii="Arial" w:hAnsi="Arial" w:cs="Arial"/>
          <w:b/>
          <w:sz w:val="36"/>
          <w:szCs w:val="36"/>
        </w:rPr>
        <w:t>про оприлюднення та проведення громадських слухань проекту внесення змін до містобудівної документації</w:t>
      </w:r>
    </w:p>
    <w:p w:rsidR="00D2179A" w:rsidRPr="00D2179A" w:rsidRDefault="00D2179A" w:rsidP="00D2179A">
      <w:pPr>
        <w:pStyle w:val="ArialNR10"/>
        <w:jc w:val="center"/>
        <w:rPr>
          <w:rFonts w:ascii="Impact" w:hAnsi="Impact" w:cs="Impact"/>
          <w:sz w:val="36"/>
          <w:szCs w:val="36"/>
        </w:rPr>
      </w:pPr>
    </w:p>
    <w:p w:rsidR="00177AD6" w:rsidRPr="00177AD6" w:rsidRDefault="00177AD6" w:rsidP="00177AD6">
      <w:pPr>
        <w:pStyle w:val="ArialNR10"/>
        <w:ind w:firstLine="227"/>
        <w:rPr>
          <w:rFonts w:ascii="Times New Roman" w:hAnsi="Times New Roman" w:cs="Times New Roman"/>
          <w:b/>
          <w:bCs/>
          <w:sz w:val="24"/>
          <w:szCs w:val="24"/>
        </w:rPr>
      </w:pPr>
      <w:r w:rsidRPr="00177AD6">
        <w:rPr>
          <w:rFonts w:ascii="Times New Roman" w:hAnsi="Times New Roman" w:cs="Times New Roman"/>
          <w:sz w:val="24"/>
          <w:szCs w:val="24"/>
        </w:rPr>
        <w:t xml:space="preserve">Відповідно до Законів України «Про регулювання містобудівної діяльності»,  «Про основи містобудування»,   «Про архітектурну діяльність», «Про стратегічну екологічну оцінку», Порядку розроблення містобудівної документації, що затверджений наказом Міністерства регіонального розвитку, будівництва та житлово-комунального господарства від 16.11.2011 р. №290,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(далі – Порядок), що затверджений постановою Кабінету Міністрів України від 25.05.2011 р. №555  (зі змінами),  з метою врахування громадських інтересів </w:t>
      </w:r>
      <w:r w:rsidRPr="00177AD6">
        <w:rPr>
          <w:rFonts w:ascii="Times New Roman" w:hAnsi="Times New Roman" w:cs="Times New Roman"/>
          <w:b/>
          <w:bCs/>
          <w:sz w:val="24"/>
          <w:szCs w:val="24"/>
        </w:rPr>
        <w:t>Виконавчий комітет Хмільницької міської ради повідомляє  про громадські обговорення та оприлюднення проекту  про внесення змін до містобудівної документації - внесення змін в Генеральний план міста Хмільник Вінницької області з виконанням розділів «Стратегічна екологічна оцінка», «План зонування території», «</w:t>
      </w:r>
      <w:proofErr w:type="spellStart"/>
      <w:r w:rsidRPr="00177AD6">
        <w:rPr>
          <w:rFonts w:ascii="Times New Roman" w:hAnsi="Times New Roman" w:cs="Times New Roman"/>
          <w:b/>
          <w:bCs/>
          <w:sz w:val="24"/>
          <w:szCs w:val="24"/>
        </w:rPr>
        <w:t>Історико-архітектурний</w:t>
      </w:r>
      <w:proofErr w:type="spellEnd"/>
      <w:r w:rsidRPr="00177AD6">
        <w:rPr>
          <w:rFonts w:ascii="Times New Roman" w:hAnsi="Times New Roman" w:cs="Times New Roman"/>
          <w:b/>
          <w:bCs/>
          <w:sz w:val="24"/>
          <w:szCs w:val="24"/>
        </w:rPr>
        <w:t xml:space="preserve"> опорний план м. Хмільник з визначенням зон охорони пам'яток культурної спадщини та меж і режимів використання історичних ареалів та звіт про стратегічну екологічну оцінку проекту.</w:t>
      </w:r>
    </w:p>
    <w:p w:rsidR="00177AD6" w:rsidRPr="00177AD6" w:rsidRDefault="00177AD6" w:rsidP="00177AD6">
      <w:pPr>
        <w:pStyle w:val="ArialNR10"/>
        <w:ind w:firstLine="227"/>
        <w:rPr>
          <w:rFonts w:ascii="Times New Roman" w:hAnsi="Times New Roman" w:cs="Times New Roman"/>
          <w:sz w:val="24"/>
          <w:szCs w:val="24"/>
        </w:rPr>
      </w:pPr>
      <w:r w:rsidRPr="00177AD6">
        <w:rPr>
          <w:rFonts w:ascii="Times New Roman" w:hAnsi="Times New Roman" w:cs="Times New Roman"/>
          <w:sz w:val="24"/>
          <w:szCs w:val="24"/>
        </w:rPr>
        <w:t>Проект внесення змін до містобудівної документації  та звіт про стратегічну екологічну оцінку проекту розробляється відповідно до рішення Хмільницької міської ради від 16.09.2022 р. №1348 "Про внесення змін в генеральний план міста Хмільник Вінницької області" та завдання на розроблення проекту.</w:t>
      </w:r>
    </w:p>
    <w:p w:rsidR="00177AD6" w:rsidRPr="00177AD6" w:rsidRDefault="00177AD6" w:rsidP="00177AD6">
      <w:pPr>
        <w:pStyle w:val="ArialNR10"/>
        <w:ind w:firstLine="227"/>
        <w:rPr>
          <w:rFonts w:ascii="Times New Roman" w:hAnsi="Times New Roman" w:cs="Times New Roman"/>
          <w:sz w:val="24"/>
          <w:szCs w:val="24"/>
        </w:rPr>
      </w:pPr>
      <w:r w:rsidRPr="00177AD6">
        <w:rPr>
          <w:rFonts w:ascii="Times New Roman" w:hAnsi="Times New Roman" w:cs="Times New Roman"/>
          <w:b/>
          <w:bCs/>
          <w:sz w:val="24"/>
          <w:szCs w:val="24"/>
        </w:rPr>
        <w:t>Замовник:</w:t>
      </w:r>
      <w:r w:rsidRPr="00177AD6">
        <w:rPr>
          <w:rFonts w:ascii="Times New Roman" w:hAnsi="Times New Roman" w:cs="Times New Roman"/>
          <w:sz w:val="24"/>
          <w:szCs w:val="24"/>
        </w:rPr>
        <w:t xml:space="preserve"> Виконавчий комітет Хмільницької міської ради Вінницької області (34422134).</w:t>
      </w:r>
    </w:p>
    <w:p w:rsidR="00177AD6" w:rsidRPr="00177AD6" w:rsidRDefault="00177AD6" w:rsidP="00177AD6">
      <w:pPr>
        <w:pStyle w:val="ArialNR10"/>
        <w:ind w:firstLine="227"/>
        <w:rPr>
          <w:rFonts w:ascii="Times New Roman" w:hAnsi="Times New Roman" w:cs="Times New Roman"/>
          <w:sz w:val="24"/>
          <w:szCs w:val="24"/>
        </w:rPr>
      </w:pPr>
      <w:r w:rsidRPr="00177AD6">
        <w:rPr>
          <w:rFonts w:ascii="Times New Roman" w:hAnsi="Times New Roman" w:cs="Times New Roman"/>
          <w:b/>
          <w:bCs/>
          <w:sz w:val="24"/>
          <w:szCs w:val="24"/>
        </w:rPr>
        <w:t>Розробник (виконавець):</w:t>
      </w:r>
      <w:r w:rsidRPr="00177AD6">
        <w:rPr>
          <w:rFonts w:ascii="Times New Roman" w:hAnsi="Times New Roman" w:cs="Times New Roman"/>
          <w:sz w:val="24"/>
          <w:szCs w:val="24"/>
        </w:rPr>
        <w:t xml:space="preserve"> ДЕРЖАВНЕ ПІДПРИЄМСТВО УКРАЇНСЬКИЙ ДЕРЖАВНИЙ НАУКОВО-ДОСЛІДНИЙ ІНСТИТУТ ПРОЕКТУВАННЯ МІСТ "ДІПРОМІСТО" ІМЕНІ Ю.М.БІЛОКОНЯ (договір №862-01-2022/103 від 23.09.2022 р. та завдання на розроблення проекту).</w:t>
      </w:r>
    </w:p>
    <w:p w:rsidR="00177AD6" w:rsidRPr="00177AD6" w:rsidRDefault="00177AD6" w:rsidP="00177AD6">
      <w:pPr>
        <w:pStyle w:val="ArialNR10"/>
        <w:ind w:firstLine="227"/>
        <w:rPr>
          <w:rFonts w:ascii="Times New Roman" w:hAnsi="Times New Roman" w:cs="Times New Roman"/>
          <w:sz w:val="24"/>
          <w:szCs w:val="24"/>
        </w:rPr>
      </w:pPr>
      <w:r w:rsidRPr="00177AD6">
        <w:rPr>
          <w:rFonts w:ascii="Times New Roman" w:hAnsi="Times New Roman" w:cs="Times New Roman"/>
          <w:sz w:val="24"/>
          <w:szCs w:val="24"/>
        </w:rPr>
        <w:t xml:space="preserve">З основними техніко-економічними показниками, графічними матеріалами та змістом проекту можна ознайомитися в управлінні містобудування та архітектури міської ради: вул. Столярчука, 10, м. Хмільник, з 8.00 до 17.00 (понеділок-п’ят­ниця) та на офіційному </w:t>
      </w:r>
      <w:proofErr w:type="spellStart"/>
      <w:r w:rsidRPr="00177AD6">
        <w:rPr>
          <w:rFonts w:ascii="Times New Roman" w:hAnsi="Times New Roman" w:cs="Times New Roman"/>
          <w:sz w:val="24"/>
          <w:szCs w:val="24"/>
        </w:rPr>
        <w:t>вебсайті</w:t>
      </w:r>
      <w:proofErr w:type="spellEnd"/>
      <w:r w:rsidRPr="00177AD6">
        <w:rPr>
          <w:rFonts w:ascii="Times New Roman" w:hAnsi="Times New Roman" w:cs="Times New Roman"/>
          <w:sz w:val="24"/>
          <w:szCs w:val="24"/>
        </w:rPr>
        <w:t xml:space="preserve"> Хмільницької міської ради.  </w:t>
      </w:r>
    </w:p>
    <w:p w:rsidR="00177AD6" w:rsidRPr="00177AD6" w:rsidRDefault="00177AD6" w:rsidP="00177AD6">
      <w:pPr>
        <w:pStyle w:val="ArialNR10"/>
        <w:ind w:firstLine="227"/>
        <w:rPr>
          <w:rFonts w:ascii="Times New Roman" w:hAnsi="Times New Roman" w:cs="Times New Roman"/>
          <w:sz w:val="24"/>
          <w:szCs w:val="24"/>
        </w:rPr>
      </w:pPr>
      <w:r w:rsidRPr="00177AD6">
        <w:rPr>
          <w:rFonts w:ascii="Times New Roman" w:hAnsi="Times New Roman" w:cs="Times New Roman"/>
          <w:b/>
          <w:bCs/>
          <w:sz w:val="24"/>
          <w:szCs w:val="24"/>
        </w:rPr>
        <w:t>Відповідальний за організацію розгляду пропозицій:</w:t>
      </w:r>
      <w:r w:rsidRPr="00177AD6">
        <w:rPr>
          <w:rFonts w:ascii="Times New Roman" w:hAnsi="Times New Roman" w:cs="Times New Roman"/>
          <w:sz w:val="24"/>
          <w:szCs w:val="24"/>
        </w:rPr>
        <w:t xml:space="preserve"> Олійник Олександр Анатолійович – начальник управління містобудування та архітектури міської ради - головний архітектор.</w:t>
      </w:r>
    </w:p>
    <w:p w:rsidR="00177AD6" w:rsidRPr="00177AD6" w:rsidRDefault="00177AD6" w:rsidP="00177AD6">
      <w:pPr>
        <w:pStyle w:val="ArialNR10"/>
        <w:ind w:firstLine="227"/>
        <w:rPr>
          <w:rFonts w:ascii="Times New Roman" w:hAnsi="Times New Roman" w:cs="Times New Roman"/>
          <w:sz w:val="24"/>
          <w:szCs w:val="24"/>
        </w:rPr>
      </w:pPr>
      <w:r w:rsidRPr="00177AD6">
        <w:rPr>
          <w:rFonts w:ascii="Times New Roman" w:hAnsi="Times New Roman" w:cs="Times New Roman"/>
          <w:b/>
          <w:bCs/>
          <w:sz w:val="24"/>
          <w:szCs w:val="24"/>
        </w:rPr>
        <w:t>Подання та прийом пропозицій</w:t>
      </w:r>
      <w:r w:rsidRPr="00177AD6">
        <w:rPr>
          <w:rFonts w:ascii="Times New Roman" w:hAnsi="Times New Roman" w:cs="Times New Roman"/>
          <w:sz w:val="24"/>
          <w:szCs w:val="24"/>
        </w:rPr>
        <w:t xml:space="preserve"> від громадськості в письмовій формі здійснюється в межах громадського обговорення з "06" лютого 2024 року по "06" березня 2024 року за адресою: вул. Столярчука, 10, м. Хмільник, Вінницька область, 22000.</w:t>
      </w:r>
    </w:p>
    <w:p w:rsidR="00177AD6" w:rsidRPr="00177AD6" w:rsidRDefault="00177AD6" w:rsidP="00177AD6">
      <w:pPr>
        <w:pStyle w:val="ArialNR10"/>
        <w:ind w:firstLine="227"/>
        <w:rPr>
          <w:rFonts w:ascii="Times New Roman" w:hAnsi="Times New Roman" w:cs="Times New Roman"/>
          <w:sz w:val="24"/>
          <w:szCs w:val="24"/>
        </w:rPr>
      </w:pPr>
      <w:r w:rsidRPr="00177AD6">
        <w:rPr>
          <w:rFonts w:ascii="Times New Roman" w:hAnsi="Times New Roman" w:cs="Times New Roman"/>
          <w:sz w:val="24"/>
          <w:szCs w:val="24"/>
        </w:rPr>
        <w:t>Громадськість у межах строку громадського обговорення має право подати в письмовій формі зауваження та пропозиції до проекту містобудівної документації та Звіту про стратегічну екологічну оцінку (СЕО). Усі зауваження і пропозиції до проекту документа державного планування та Звіту про СЕО, одержані протягом встановленого строку, підлягають обов’язковому розгляду замовником. За результатами розгляду замовник враховує зауваження або вмотивовано їх відхиляє.</w:t>
      </w:r>
    </w:p>
    <w:p w:rsidR="00177AD6" w:rsidRPr="00177AD6" w:rsidRDefault="00177AD6" w:rsidP="00177AD6">
      <w:pPr>
        <w:pStyle w:val="ArialNR10"/>
        <w:ind w:firstLine="227"/>
        <w:rPr>
          <w:rFonts w:ascii="Times New Roman" w:hAnsi="Times New Roman" w:cs="Times New Roman"/>
          <w:sz w:val="24"/>
          <w:szCs w:val="24"/>
        </w:rPr>
      </w:pPr>
      <w:r w:rsidRPr="00177AD6">
        <w:rPr>
          <w:rFonts w:ascii="Times New Roman" w:hAnsi="Times New Roman" w:cs="Times New Roman"/>
          <w:sz w:val="24"/>
          <w:szCs w:val="24"/>
        </w:rPr>
        <w:t>Пропозиції, надані після встановленого строку, не розглядаються.</w:t>
      </w:r>
    </w:p>
    <w:p w:rsidR="00177AD6" w:rsidRPr="00177AD6" w:rsidRDefault="00177AD6" w:rsidP="00177AD6">
      <w:pPr>
        <w:pStyle w:val="ArialNR10"/>
        <w:ind w:firstLine="227"/>
        <w:rPr>
          <w:rFonts w:ascii="Times New Roman" w:hAnsi="Times New Roman" w:cs="Times New Roman"/>
          <w:sz w:val="24"/>
          <w:szCs w:val="24"/>
        </w:rPr>
      </w:pPr>
      <w:r w:rsidRPr="00177AD6">
        <w:rPr>
          <w:rFonts w:ascii="Times New Roman" w:hAnsi="Times New Roman" w:cs="Times New Roman"/>
          <w:b/>
          <w:bCs/>
          <w:sz w:val="24"/>
          <w:szCs w:val="24"/>
        </w:rPr>
        <w:t>Громадські слухання</w:t>
      </w:r>
      <w:r w:rsidRPr="00177AD6">
        <w:rPr>
          <w:rFonts w:ascii="Times New Roman" w:hAnsi="Times New Roman" w:cs="Times New Roman"/>
          <w:sz w:val="24"/>
          <w:szCs w:val="24"/>
        </w:rPr>
        <w:t xml:space="preserve">  проекту внесення змін до містобудівної документації та звіту про стратегічну екологічну оцінку проекту  відбудуться </w:t>
      </w:r>
      <w:r w:rsidRPr="00177AD6">
        <w:rPr>
          <w:rFonts w:ascii="Times New Roman" w:hAnsi="Times New Roman" w:cs="Times New Roman"/>
          <w:b/>
          <w:bCs/>
          <w:sz w:val="24"/>
          <w:szCs w:val="24"/>
        </w:rPr>
        <w:t xml:space="preserve">"28" лютого 2024 року о 14.00 у приміщенні Хмільницької міської ради </w:t>
      </w:r>
      <w:r w:rsidRPr="00177AD6">
        <w:rPr>
          <w:rFonts w:ascii="Times New Roman" w:hAnsi="Times New Roman" w:cs="Times New Roman"/>
          <w:sz w:val="24"/>
          <w:szCs w:val="24"/>
        </w:rPr>
        <w:t>за адресою: вул. Столярчука, 10, м. Хмільник, Вінницька область</w:t>
      </w:r>
      <w:r>
        <w:rPr>
          <w:rFonts w:ascii="Times New Roman" w:hAnsi="Times New Roman" w:cs="Times New Roman"/>
          <w:sz w:val="24"/>
          <w:szCs w:val="24"/>
        </w:rPr>
        <w:t>.</w:t>
      </w:r>
    </w:p>
    <w:sectPr w:rsidR="00177AD6" w:rsidRPr="00177AD6" w:rsidSect="00577AD1">
      <w:pgSz w:w="11906" w:h="16838"/>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NR">
    <w:panose1 w:val="00000000000000000000"/>
    <w:charset w:val="00"/>
    <w:family w:val="auto"/>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D2179A"/>
    <w:rsid w:val="000A485D"/>
    <w:rsid w:val="00177AD6"/>
    <w:rsid w:val="002D770C"/>
    <w:rsid w:val="002F5C25"/>
    <w:rsid w:val="005F6170"/>
    <w:rsid w:val="006B2FDE"/>
    <w:rsid w:val="00A8233C"/>
    <w:rsid w:val="00D2179A"/>
    <w:rsid w:val="00D656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8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ialNR10">
    <w:name w:val="Arial NR 10"/>
    <w:basedOn w:val="a"/>
    <w:uiPriority w:val="99"/>
    <w:rsid w:val="00D2179A"/>
    <w:pPr>
      <w:autoSpaceDE w:val="0"/>
      <w:autoSpaceDN w:val="0"/>
      <w:adjustRightInd w:val="0"/>
      <w:spacing w:after="0" w:line="288" w:lineRule="auto"/>
      <w:jc w:val="both"/>
      <w:textAlignment w:val="center"/>
    </w:pPr>
    <w:rPr>
      <w:rFonts w:ascii="ArialNR" w:hAnsi="ArialNR" w:cs="ArialNR"/>
      <w:color w:val="000000"/>
      <w:sz w:val="20"/>
      <w:szCs w:val="20"/>
      <w:lang w:val="uk-UA"/>
    </w:rPr>
  </w:style>
  <w:style w:type="paragraph" w:customStyle="1" w:styleId="a3">
    <w:name w:val="[Без стиля]"/>
    <w:rsid w:val="00D2179A"/>
    <w:pPr>
      <w:autoSpaceDE w:val="0"/>
      <w:autoSpaceDN w:val="0"/>
      <w:adjustRightInd w:val="0"/>
      <w:spacing w:after="0" w:line="288" w:lineRule="auto"/>
      <w:textAlignment w:val="center"/>
    </w:pPr>
    <w:rPr>
      <w:rFonts w:ascii="MinionPro-Regular" w:hAnsi="MinionPro-Regular" w:cs="MinionPro-Regular"/>
      <w:color w:val="000000"/>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508</Words>
  <Characters>2896</Characters>
  <Application>Microsoft Office Word</Application>
  <DocSecurity>0</DocSecurity>
  <Lines>24</Lines>
  <Paragraphs>6</Paragraphs>
  <ScaleCrop>false</ScaleCrop>
  <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2024-02-01T14:42:00Z</dcterms:created>
  <dcterms:modified xsi:type="dcterms:W3CDTF">2024-02-01T14:42:00Z</dcterms:modified>
</cp:coreProperties>
</file>