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37" w:rsidRDefault="00E63537" w:rsidP="00F94B7C">
      <w:pPr>
        <w:ind w:left="3546" w:firstLine="708"/>
        <w:rPr>
          <w:lang w:val="uk-UA"/>
        </w:rPr>
      </w:pPr>
      <w:bookmarkStart w:id="0" w:name="_GoBack"/>
      <w:bookmarkEnd w:id="0"/>
    </w:p>
    <w:p w:rsidR="00E63537" w:rsidRDefault="00AF66A7" w:rsidP="00F94B7C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537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E63537" w:rsidRPr="00561ABB">
        <w:rPr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9009245" r:id="rId7"/>
        </w:object>
      </w:r>
    </w:p>
    <w:p w:rsidR="00E63537" w:rsidRDefault="00E63537" w:rsidP="00F94B7C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E63537" w:rsidRDefault="00E63537" w:rsidP="00F94B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E63537" w:rsidRDefault="00E63537" w:rsidP="00F94B7C">
      <w:pPr>
        <w:pStyle w:val="4"/>
        <w:spacing w:before="0" w:after="0"/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pStyle w:val="5"/>
        <w:spacing w:before="0" w:after="0"/>
        <w:jc w:val="center"/>
        <w:rPr>
          <w:i w:val="0"/>
          <w:sz w:val="36"/>
          <w:lang w:val="uk-UA"/>
        </w:rPr>
      </w:pPr>
      <w:r>
        <w:rPr>
          <w:i w:val="0"/>
          <w:sz w:val="36"/>
          <w:lang w:val="uk-UA"/>
        </w:rPr>
        <w:t>виконавчий комітет</w:t>
      </w:r>
    </w:p>
    <w:p w:rsidR="00E63537" w:rsidRDefault="00E63537" w:rsidP="00F94B7C">
      <w:pPr>
        <w:pStyle w:val="6"/>
        <w:spacing w:before="0" w:after="0"/>
        <w:jc w:val="center"/>
        <w:rPr>
          <w:sz w:val="36"/>
          <w:lang w:val="uk-UA"/>
        </w:rPr>
      </w:pPr>
      <w:r>
        <w:rPr>
          <w:sz w:val="36"/>
          <w:lang w:val="uk-UA"/>
        </w:rPr>
        <w:t>РІШЕННЯ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  <w:r>
        <w:rPr>
          <w:lang w:val="uk-UA"/>
        </w:rPr>
        <w:t xml:space="preserve">             </w:t>
      </w:r>
      <w:r>
        <w:rPr>
          <w:i/>
          <w:iCs/>
          <w:lang w:val="uk-UA"/>
        </w:rPr>
        <w:t>Від “</w:t>
      </w:r>
      <w:smartTag w:uri="urn:schemas-microsoft-com:office:smarttags" w:element="metricconverter">
        <w:smartTagPr>
          <w:attr w:name="ProductID" w:val="25”"/>
        </w:smartTagPr>
        <w:r>
          <w:rPr>
            <w:i/>
            <w:iCs/>
            <w:u w:val="single"/>
            <w:lang w:val="uk-UA"/>
          </w:rPr>
          <w:t>25</w:t>
        </w:r>
        <w:r>
          <w:rPr>
            <w:i/>
            <w:iCs/>
            <w:lang w:val="uk-UA"/>
          </w:rPr>
          <w:t>”</w:t>
        </w:r>
      </w:smartTag>
      <w:r>
        <w:rPr>
          <w:i/>
          <w:iCs/>
          <w:lang w:val="uk-UA"/>
        </w:rPr>
        <w:t xml:space="preserve"> </w:t>
      </w:r>
      <w:r>
        <w:rPr>
          <w:i/>
          <w:iCs/>
          <w:u w:val="single"/>
          <w:lang w:val="uk-UA"/>
        </w:rPr>
        <w:t xml:space="preserve">січня </w:t>
      </w:r>
      <w:r>
        <w:rPr>
          <w:i/>
          <w:iCs/>
          <w:lang w:val="uk-UA"/>
        </w:rPr>
        <w:t xml:space="preserve"> 2018 року                                                                    </w:t>
      </w:r>
      <w:r>
        <w:rPr>
          <w:iCs/>
          <w:lang w:val="uk-UA"/>
        </w:rPr>
        <w:t>№31</w:t>
      </w: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tabs>
          <w:tab w:val="left" w:pos="7780"/>
        </w:tabs>
        <w:rPr>
          <w:i/>
          <w:iCs/>
          <w:lang w:val="uk-UA"/>
        </w:rPr>
      </w:pPr>
    </w:p>
    <w:p w:rsidR="00E63537" w:rsidRDefault="00E63537" w:rsidP="00F94B7C">
      <w:pPr>
        <w:jc w:val="center"/>
        <w:rPr>
          <w:b/>
          <w:bCs/>
          <w:sz w:val="16"/>
          <w:lang w:val="uk-UA"/>
        </w:rPr>
      </w:pP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Про внесення змін до  плану діяльності виконавчого комітету Хмільницької міської ради з підготовки проектів регуляторних актів на 2018  рік,</w:t>
      </w: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затвердженого рішенням виконавчого комітету</w:t>
      </w:r>
    </w:p>
    <w:p w:rsidR="00E63537" w:rsidRDefault="00E63537" w:rsidP="00F94B7C">
      <w:pPr>
        <w:autoSpaceDE w:val="0"/>
        <w:ind w:right="4626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Хмільницької міської ради від 15.11.2017р. № 403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pStyle w:val="2"/>
        <w:rPr>
          <w:sz w:val="26"/>
          <w:szCs w:val="26"/>
        </w:rPr>
      </w:pPr>
    </w:p>
    <w:p w:rsidR="00E63537" w:rsidRDefault="00E63537" w:rsidP="00F94B7C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Відповідно до статті 7 Закону  України “Про засади державної  регуляторної  політики  у  сфері  господарської   діяльності”,  керуючись ст.ст. 27, 40  Закону України “Про місцеве самоврядування в Україні”,  виконавчий комітет  міської ради</w:t>
      </w:r>
    </w:p>
    <w:p w:rsidR="00E63537" w:rsidRDefault="00E63537" w:rsidP="00F94B7C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 И Р І Ш И В : </w:t>
      </w:r>
    </w:p>
    <w:p w:rsidR="00E63537" w:rsidRDefault="00E63537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</w:p>
    <w:p w:rsidR="00E63537" w:rsidRDefault="00E63537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Доповнити пунктом 3 план діяльності виконавчого комітету Хмільницької міської ради з підготовки проектів регуляторних актів на 2018 рік, затверджений рішенням виконавчого комітету Хмільницької міської ради від 15.11.2017р. № 403 згідно з додатком.</w:t>
      </w:r>
    </w:p>
    <w:p w:rsidR="00E63537" w:rsidRDefault="00E63537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цього рішення покласти на заступника міського голови з питань діяльності виконавчих органів згідно розподілу обов’</w:t>
      </w:r>
      <w:r w:rsidRPr="00F94B7C">
        <w:rPr>
          <w:sz w:val="26"/>
          <w:szCs w:val="26"/>
          <w:lang w:val="ru-RU"/>
        </w:rPr>
        <w:t>язків.</w:t>
      </w: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pStyle w:val="a6"/>
        <w:jc w:val="both"/>
        <w:rPr>
          <w:b/>
          <w:sz w:val="28"/>
          <w:szCs w:val="28"/>
        </w:rPr>
      </w:pPr>
      <w:r w:rsidRPr="00C260D8">
        <w:rPr>
          <w:b/>
          <w:sz w:val="28"/>
          <w:szCs w:val="28"/>
        </w:rPr>
        <w:t>В.о міського голови заступник</w:t>
      </w:r>
    </w:p>
    <w:p w:rsidR="00E63537" w:rsidRDefault="00E63537" w:rsidP="00F94B7C">
      <w:pPr>
        <w:pStyle w:val="a6"/>
        <w:jc w:val="both"/>
        <w:rPr>
          <w:b/>
          <w:sz w:val="28"/>
          <w:szCs w:val="28"/>
        </w:rPr>
      </w:pPr>
      <w:r w:rsidRPr="00C260D8">
        <w:rPr>
          <w:b/>
          <w:sz w:val="28"/>
          <w:szCs w:val="28"/>
        </w:rPr>
        <w:t>міського голови</w:t>
      </w:r>
      <w:r>
        <w:rPr>
          <w:b/>
          <w:sz w:val="28"/>
          <w:szCs w:val="28"/>
        </w:rPr>
        <w:t xml:space="preserve"> </w:t>
      </w:r>
      <w:r w:rsidRPr="00C260D8">
        <w:rPr>
          <w:b/>
          <w:sz w:val="28"/>
          <w:szCs w:val="28"/>
        </w:rPr>
        <w:t>з питань</w:t>
      </w:r>
      <w:r>
        <w:rPr>
          <w:b/>
          <w:sz w:val="28"/>
          <w:szCs w:val="28"/>
        </w:rPr>
        <w:t xml:space="preserve"> </w:t>
      </w:r>
      <w:r w:rsidRPr="00C260D8">
        <w:rPr>
          <w:b/>
          <w:sz w:val="28"/>
          <w:szCs w:val="28"/>
        </w:rPr>
        <w:t>діяльності</w:t>
      </w:r>
    </w:p>
    <w:p w:rsidR="00E63537" w:rsidRPr="00C260D8" w:rsidRDefault="00E63537" w:rsidP="00F94B7C">
      <w:pPr>
        <w:pStyle w:val="a6"/>
        <w:jc w:val="both"/>
        <w:rPr>
          <w:b/>
          <w:sz w:val="28"/>
          <w:szCs w:val="28"/>
        </w:rPr>
      </w:pPr>
      <w:r w:rsidRPr="00C260D8">
        <w:rPr>
          <w:b/>
          <w:sz w:val="28"/>
          <w:szCs w:val="28"/>
        </w:rPr>
        <w:t>виконавчих органів</w:t>
      </w:r>
      <w:r>
        <w:rPr>
          <w:b/>
          <w:sz w:val="28"/>
          <w:szCs w:val="28"/>
        </w:rPr>
        <w:t xml:space="preserve"> </w:t>
      </w:r>
      <w:r w:rsidRPr="00C260D8">
        <w:rPr>
          <w:b/>
          <w:sz w:val="28"/>
          <w:szCs w:val="28"/>
        </w:rPr>
        <w:t>міської ради</w:t>
      </w:r>
      <w:r w:rsidRPr="00C260D8">
        <w:rPr>
          <w:b/>
          <w:sz w:val="28"/>
          <w:szCs w:val="28"/>
        </w:rPr>
        <w:tab/>
      </w:r>
      <w:r w:rsidRPr="00C260D8">
        <w:rPr>
          <w:b/>
          <w:sz w:val="28"/>
          <w:szCs w:val="28"/>
        </w:rPr>
        <w:tab/>
      </w:r>
      <w:r w:rsidRPr="00C260D8">
        <w:rPr>
          <w:b/>
          <w:sz w:val="28"/>
          <w:szCs w:val="28"/>
        </w:rPr>
        <w:tab/>
      </w:r>
      <w:r w:rsidRPr="00C260D8">
        <w:rPr>
          <w:b/>
          <w:sz w:val="28"/>
          <w:szCs w:val="28"/>
        </w:rPr>
        <w:tab/>
        <w:t>А.В. Сташко</w:t>
      </w:r>
    </w:p>
    <w:p w:rsidR="00E63537" w:rsidRPr="00C260D8" w:rsidRDefault="00E63537" w:rsidP="00F94B7C">
      <w:pPr>
        <w:pStyle w:val="a6"/>
        <w:jc w:val="both"/>
        <w:rPr>
          <w:b/>
          <w:sz w:val="28"/>
          <w:szCs w:val="28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pStyle w:val="a6"/>
        <w:jc w:val="both"/>
        <w:rPr>
          <w:sz w:val="26"/>
          <w:szCs w:val="26"/>
        </w:rPr>
      </w:pP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>Хмільницької міської ради</w:t>
      </w:r>
    </w:p>
    <w:p w:rsidR="00E63537" w:rsidRDefault="00E63537" w:rsidP="00F94B7C">
      <w:pPr>
        <w:jc w:val="right"/>
        <w:rPr>
          <w:lang w:val="uk-UA"/>
        </w:rPr>
      </w:pPr>
      <w:r>
        <w:rPr>
          <w:lang w:val="uk-UA"/>
        </w:rPr>
        <w:t xml:space="preserve">  від </w:t>
      </w:r>
      <w:r>
        <w:rPr>
          <w:u w:val="single"/>
          <w:lang w:val="uk-UA"/>
        </w:rPr>
        <w:t>25 січня 2018р.</w:t>
      </w:r>
      <w:r>
        <w:rPr>
          <w:lang w:val="uk-UA"/>
        </w:rPr>
        <w:t xml:space="preserve"> №31</w:t>
      </w: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Доповнення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до плану </w:t>
      </w:r>
      <w:r>
        <w:rPr>
          <w:b/>
          <w:sz w:val="28"/>
          <w:szCs w:val="28"/>
          <w:lang w:val="uk-UA"/>
        </w:rPr>
        <w:t xml:space="preserve">діяльності виконавчого комітету Хмільницької міської ради </w:t>
      </w:r>
    </w:p>
    <w:p w:rsidR="00E63537" w:rsidRDefault="00E63537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проектів регуляторних актів на 2018 рік </w:t>
      </w:r>
    </w:p>
    <w:p w:rsidR="00E63537" w:rsidRDefault="00E63537" w:rsidP="00F94B7C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horzAnchor="margin" w:tblpY="15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347"/>
        <w:gridCol w:w="2339"/>
        <w:gridCol w:w="1620"/>
        <w:gridCol w:w="2005"/>
      </w:tblGrid>
      <w:tr w:rsidR="00E63537" w:rsidTr="00C260D8">
        <w:trPr>
          <w:cantSplit/>
          <w:trHeight w:val="680"/>
        </w:trPr>
        <w:tc>
          <w:tcPr>
            <w:tcW w:w="720" w:type="dxa"/>
          </w:tcPr>
          <w:p w:rsidR="00E63537" w:rsidRDefault="00E63537">
            <w:pPr>
              <w:ind w:left="207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347" w:type="dxa"/>
          </w:tcPr>
          <w:p w:rsidR="00E63537" w:rsidRDefault="00E63537">
            <w:pPr>
              <w:ind w:left="-828"/>
              <w:jc w:val="center"/>
              <w:rPr>
                <w:lang w:val="uk-UA"/>
              </w:rPr>
            </w:pPr>
          </w:p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2339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 необхідності прийняття</w:t>
            </w:r>
          </w:p>
        </w:tc>
        <w:tc>
          <w:tcPr>
            <w:tcW w:w="1620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Строк підготовки</w:t>
            </w:r>
          </w:p>
        </w:tc>
        <w:tc>
          <w:tcPr>
            <w:tcW w:w="2005" w:type="dxa"/>
          </w:tcPr>
          <w:p w:rsidR="00E63537" w:rsidRDefault="00E6353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Підрозділ, відповідальний за розробку</w:t>
            </w:r>
          </w:p>
        </w:tc>
      </w:tr>
      <w:tr w:rsidR="00E63537" w:rsidTr="00C260D8">
        <w:trPr>
          <w:cantSplit/>
          <w:trHeight w:val="680"/>
        </w:trPr>
        <w:tc>
          <w:tcPr>
            <w:tcW w:w="720" w:type="dxa"/>
          </w:tcPr>
          <w:p w:rsidR="00E63537" w:rsidRDefault="00E63537">
            <w:pPr>
              <w:ind w:left="252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47" w:type="dxa"/>
          </w:tcPr>
          <w:p w:rsidR="00E63537" w:rsidRDefault="00E63537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Про затвердження Комплексної схеми розміщення рекламних засобів та типових конструкцій засобів зовнішньої реклами в м. Хмільнику Вінницької області</w:t>
            </w:r>
          </w:p>
        </w:tc>
        <w:tc>
          <w:tcPr>
            <w:tcW w:w="2339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Визначення місць та способу розташування рекламних засобів на окремих ділянках міського простору, а також типів, форматів, технологічних та конструктивних характеристик рекламних засобів, розміщення яких допускається в межах схеми</w:t>
            </w:r>
          </w:p>
        </w:tc>
        <w:tc>
          <w:tcPr>
            <w:tcW w:w="1620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квартал</w:t>
            </w:r>
          </w:p>
        </w:tc>
        <w:tc>
          <w:tcPr>
            <w:tcW w:w="2005" w:type="dxa"/>
          </w:tcPr>
          <w:p w:rsidR="00E63537" w:rsidRDefault="00E635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та архітектури міської ради</w:t>
            </w:r>
          </w:p>
        </w:tc>
      </w:tr>
    </w:tbl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міської ради                                 С.П. Маташ</w:t>
      </w: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Default="00E63537" w:rsidP="00F94B7C">
      <w:pPr>
        <w:rPr>
          <w:sz w:val="28"/>
          <w:szCs w:val="28"/>
          <w:lang w:val="uk-UA"/>
        </w:rPr>
      </w:pPr>
    </w:p>
    <w:p w:rsidR="00E63537" w:rsidRPr="00F94B7C" w:rsidRDefault="00E63537">
      <w:pPr>
        <w:rPr>
          <w:lang w:val="uk-UA"/>
        </w:rPr>
      </w:pPr>
    </w:p>
    <w:sectPr w:rsidR="00E63537" w:rsidRPr="00F94B7C" w:rsidSect="0056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E7"/>
    <w:rsid w:val="003F1CBC"/>
    <w:rsid w:val="004C5415"/>
    <w:rsid w:val="00561ABB"/>
    <w:rsid w:val="007851C8"/>
    <w:rsid w:val="00913153"/>
    <w:rsid w:val="00AF66A7"/>
    <w:rsid w:val="00C260D8"/>
    <w:rsid w:val="00C85781"/>
    <w:rsid w:val="00C86EED"/>
    <w:rsid w:val="00D034E7"/>
    <w:rsid w:val="00DD2F9A"/>
    <w:rsid w:val="00E63537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B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4B7C"/>
    <w:rPr>
      <w:rFonts w:ascii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F94B7C"/>
    <w:rPr>
      <w:sz w:val="32"/>
      <w:lang w:val="uk-UA"/>
    </w:rPr>
  </w:style>
  <w:style w:type="paragraph" w:styleId="a4">
    <w:name w:val="Body Text"/>
    <w:basedOn w:val="a"/>
    <w:link w:val="a5"/>
    <w:uiPriority w:val="99"/>
    <w:rsid w:val="00F94B7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F94B7C"/>
    <w:pPr>
      <w:ind w:firstLine="709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F94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4B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4B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4B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4B7C"/>
    <w:rPr>
      <w:rFonts w:ascii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qFormat/>
    <w:rsid w:val="00F94B7C"/>
    <w:rPr>
      <w:sz w:val="32"/>
      <w:lang w:val="uk-UA"/>
    </w:rPr>
  </w:style>
  <w:style w:type="paragraph" w:styleId="a4">
    <w:name w:val="Body Text"/>
    <w:basedOn w:val="a"/>
    <w:link w:val="a5"/>
    <w:uiPriority w:val="99"/>
    <w:rsid w:val="00F94B7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F94B7C"/>
    <w:pPr>
      <w:ind w:firstLine="709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94B7C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F94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4B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Мазур Н П</cp:lastModifiedBy>
  <cp:revision>2</cp:revision>
  <dcterms:created xsi:type="dcterms:W3CDTF">2018-02-01T14:52:00Z</dcterms:created>
  <dcterms:modified xsi:type="dcterms:W3CDTF">2018-02-01T14:52:00Z</dcterms:modified>
</cp:coreProperties>
</file>