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439106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B5FC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03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лютого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0332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47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освіти, молоді та спорту Хмільницької міської ради</w:t>
      </w:r>
      <w:r w:rsidR="00E91ED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E91ED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E91ED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</w:t>
      </w:r>
      <w:proofErr w:type="spellStart"/>
      <w:r w:rsidR="00E91ED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І.від</w:t>
      </w:r>
      <w:proofErr w:type="spellEnd"/>
      <w:r w:rsidR="00E91ED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27.01.2021 року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01.02.2021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року,</w:t>
      </w:r>
      <w:r w:rsidR="00E91EDF">
        <w:rPr>
          <w:rFonts w:ascii="Bookman Old Style" w:hAnsi="Bookman Old Style"/>
          <w:sz w:val="28"/>
          <w:szCs w:val="28"/>
          <w:lang w:val="uk-UA"/>
        </w:rPr>
        <w:t>заступника начальника У</w:t>
      </w:r>
      <w:r w:rsidR="00A05862">
        <w:rPr>
          <w:rFonts w:ascii="Bookman Old Style" w:hAnsi="Bookman Old Style"/>
          <w:sz w:val="28"/>
          <w:szCs w:val="28"/>
          <w:lang w:val="uk-UA"/>
        </w:rPr>
        <w:t>правління праці та соціального захисту населення</w:t>
      </w:r>
      <w:r w:rsidR="008906F8">
        <w:rPr>
          <w:rFonts w:ascii="Bookman Old Style" w:hAnsi="Bookman Old Style"/>
          <w:sz w:val="28"/>
          <w:szCs w:val="28"/>
          <w:lang w:val="uk-UA"/>
        </w:rPr>
        <w:t xml:space="preserve"> Хмільницької </w:t>
      </w:r>
      <w:r w:rsidR="00A05862">
        <w:rPr>
          <w:rFonts w:ascii="Bookman Old Style" w:hAnsi="Bookman Old Style"/>
          <w:sz w:val="28"/>
          <w:szCs w:val="28"/>
          <w:lang w:val="uk-UA"/>
        </w:rPr>
        <w:t xml:space="preserve"> міської ради </w:t>
      </w:r>
      <w:proofErr w:type="spellStart"/>
      <w:r w:rsidR="00A05862">
        <w:rPr>
          <w:rFonts w:ascii="Bookman Old Style" w:hAnsi="Bookman Old Style"/>
          <w:sz w:val="28"/>
          <w:szCs w:val="28"/>
          <w:lang w:val="uk-UA"/>
        </w:rPr>
        <w:t>Кричун</w:t>
      </w:r>
      <w:proofErr w:type="spellEnd"/>
      <w:r w:rsidR="00A05862">
        <w:rPr>
          <w:rFonts w:ascii="Bookman Old Style" w:hAnsi="Bookman Old Style"/>
          <w:sz w:val="28"/>
          <w:szCs w:val="28"/>
          <w:lang w:val="uk-UA"/>
        </w:rPr>
        <w:t xml:space="preserve"> Е.А. від 29.01.2021 року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05862" w:rsidRPr="00A05862">
        <w:rPr>
          <w:lang w:val="uk-UA"/>
        </w:rPr>
        <w:t xml:space="preserve">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05862" w:rsidRP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05862" w:rsidRP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 мобілізаційної роботи та взаємодії з правоохоронними органами міської ради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01.02.2021 року,начальника загального відділу міської ради Прокопович О.Д. від 02.02.2021 року,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начальника управління ЖКГ та КВ міської ради Литвиненко І.С. від 03.02.2021 року,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04.02.2021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43"/>
        <w:gridCol w:w="14"/>
        <w:gridCol w:w="21"/>
        <w:gridCol w:w="5485"/>
      </w:tblGrid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BA492F" w:rsidRDefault="00BA492F" w:rsidP="00BA49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49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BF5DE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мешканцеві Хмільницької міської територіальної громади для проведення операції по трансплантації кісткового мозку</w:t>
            </w:r>
          </w:p>
        </w:tc>
      </w:tr>
      <w:tr w:rsidR="00BA492F" w:rsidRPr="00285D0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</w:t>
            </w:r>
            <w:r>
              <w:t xml:space="preserve">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складу міської тимчасової комісії з питань погашення заборгованості із заробітної плати (грошового </w:t>
            </w:r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забезпечення), пенсій, стипендій та інших соціальних виплат та Положення про цю комісію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26CA3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Еліна Антонівна   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0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5-11 класів у закладах загальної середньої освіти Хмільницької міської територіальної громади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прийом документів до 1-х класів закладів загальної середньої освіти Хмільницької міської територіальної громади у 2021 році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ве звільнення </w:t>
            </w:r>
            <w:proofErr w:type="spellStart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гр.К</w:t>
            </w:r>
            <w:proofErr w:type="spellEnd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В. В.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ДНЗ №7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часткове звільнення </w:t>
            </w:r>
            <w:proofErr w:type="spellStart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гр.Б</w:t>
            </w:r>
            <w:proofErr w:type="spellEnd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ДНЗ №7</w:t>
            </w:r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3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часткове звільнення </w:t>
            </w:r>
            <w:proofErr w:type="spellStart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гр.Ф</w:t>
            </w:r>
            <w:proofErr w:type="spellEnd"/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О. В.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оплати за харчування дитини в </w:t>
            </w:r>
            <w:r>
              <w:t xml:space="preserve"> </w:t>
            </w:r>
            <w:proofErr w:type="spellStart"/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Голодьківському</w:t>
            </w:r>
            <w:proofErr w:type="spellEnd"/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ДНЗ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</w:t>
            </w:r>
            <w:r w:rsidRPr="00390B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85" w:type="dxa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RPr="00BB5FCA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BF5DE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на цілодобове перебування до закладу,який здійснює інституційний догляд і вих</w:t>
            </w:r>
            <w:r w:rsidR="00BB5F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овання дітей,малолітньої Т. А. О.,20___</w:t>
            </w: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A492F" w:rsidRPr="002B3E1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0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70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870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</w:t>
            </w:r>
          </w:p>
        </w:tc>
        <w:tc>
          <w:tcPr>
            <w:tcW w:w="5485" w:type="dxa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0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міської ради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10.09.2020 р. №282 «Про затвердження Порядку взаємодії виконавчих органів Хмільницької міської ради при розгляді питань про доцільність влаштування дитини на цілодобове перебування до закладу, який здійснює інституційний догляд і виховання дітей»</w:t>
            </w:r>
          </w:p>
        </w:tc>
      </w:tr>
      <w:tr w:rsidR="00BA492F" w:rsidRPr="00390B3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2B3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 w:rsidRPr="00D068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485" w:type="dxa"/>
            <w:shd w:val="clear" w:color="auto" w:fill="auto"/>
          </w:tcPr>
          <w:p w:rsidR="00BA492F" w:rsidRPr="00390B3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02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92F" w:rsidRPr="002B3E1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2B3E19" w:rsidRDefault="00BB5FCA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К. О. В.,К. Н. А.</w:t>
            </w:r>
            <w:r w:rsidR="00BA492F" w:rsidRPr="00847F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надання дозволу на укладання договору про поділ спадщини</w:t>
            </w:r>
          </w:p>
        </w:tc>
      </w:tr>
      <w:tr w:rsidR="00BA492F" w:rsidRPr="002B3E1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ED5705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:rsidR="00BA492F" w:rsidRPr="00D068FC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7F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Юрій Іванович</w:t>
            </w:r>
          </w:p>
        </w:tc>
        <w:tc>
          <w:tcPr>
            <w:tcW w:w="5485" w:type="dxa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служби у справах дітей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BA492F" w:rsidRPr="001C7412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1C741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1C741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запровадження послуги патронату над дитиною у Хмільницькій міській територіальній громаді                 </w:t>
            </w:r>
          </w:p>
        </w:tc>
      </w:tr>
      <w:tr w:rsidR="00BA492F" w:rsidRPr="00566ED8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713BB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Войтенко Тетяна Володимирівна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566ED8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Хмільницького міського центру соціальних служб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BA492F" w:rsidRPr="00F47C02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інформаційних і технологічних карток адміністративних послуг, що надаються через Центр надання адміністративних послуг у м. Хмільнику</w:t>
            </w:r>
          </w:p>
        </w:tc>
      </w:tr>
      <w:tr w:rsidR="00BA492F" w:rsidRPr="009C522A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85D0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Мельник Людмила Федорівна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9C522A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із забезпечення діяльності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ЦНАПу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A1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A492F" w:rsidRPr="00F47C02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13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проведення архітектурного відкритого Конкурсу на визначення кращої ескіз-ідеї пам'ятного знаку </w:t>
            </w:r>
            <w:proofErr w:type="spellStart"/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хмільничанам</w:t>
            </w:r>
            <w:proofErr w:type="spellEnd"/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учасникам АТО/ООС, для розміщення в меморіальному сквері між площею Перемоги і вулицею Шевченка в </w:t>
            </w:r>
            <w:proofErr w:type="spellStart"/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</w:t>
            </w:r>
            <w:r w:rsidRPr="00F47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92F" w:rsidRPr="00AA123A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BF1C4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AA123A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міської ради 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7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92F" w:rsidRPr="00AA123A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BF1C4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AA123A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міської ради 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замовником робіт на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об»єктах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будівництва в населених пунктах Хмільницької міської територіальної громади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C4267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A75891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26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426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житлово-комунального господарства та комунальної власності міської ради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7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Хмільницькому об’єднаному районному територіальному центру комплектуванню та соціальної підтримки на розміщення зовнішньої реклами по вул. Небесної Сотні, 22 в м. Хмільнику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A75891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F47C0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</w:t>
            </w:r>
            <w:r w:rsidRPr="008B4FAD">
              <w:rPr>
                <w:lang w:val="uk-UA"/>
              </w:rPr>
              <w:t xml:space="preserve"> </w:t>
            </w:r>
            <w:r w:rsidRPr="008B4F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містобудування та архітектури міської ради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BF5DE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основних заходів цивільного захисту Хмільницької міської ланки Вінницької територіальної підсистеми єдиної державної системи цивільного захисту на 2021 рік </w:t>
            </w:r>
          </w:p>
        </w:tc>
      </w:tr>
      <w:tr w:rsidR="00BA492F" w:rsidRPr="002B3E1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4F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BA492F" w:rsidRPr="0070332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BF5DE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BA492F" w:rsidRPr="002B3E19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4F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Pr="002B3E19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BA492F" w:rsidRPr="00BF5DED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Pr="00BF5DE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в оренду нежитлових приміщень, що перебувають на балансі виконкому міської ради по </w:t>
            </w:r>
            <w:proofErr w:type="spellStart"/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BF5D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,2                  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8B4FAD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4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B44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1B44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44C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 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яться на розгляд  чергової 6</w:t>
            </w:r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  5 лютого  2021</w:t>
            </w:r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BA492F" w:rsidTr="001553A2">
        <w:trPr>
          <w:trHeight w:val="530"/>
        </w:trPr>
        <w:tc>
          <w:tcPr>
            <w:tcW w:w="1129" w:type="dxa"/>
            <w:shd w:val="clear" w:color="auto" w:fill="auto"/>
          </w:tcPr>
          <w:p w:rsidR="00BA492F" w:rsidRPr="00443186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A492F" w:rsidRPr="00F47C02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BA492F" w:rsidRDefault="00BA492F" w:rsidP="001553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F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5BE6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0332D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5FCA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3335-F1D6-4368-845D-654F20C4E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B2101-0CA3-4845-8C64-9F71A0F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2020-12-14T07:11:00Z</cp:lastPrinted>
  <dcterms:created xsi:type="dcterms:W3CDTF">2021-02-09T13:41:00Z</dcterms:created>
  <dcterms:modified xsi:type="dcterms:W3CDTF">2021-02-09T13:51:00Z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