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0483E">
      <w:pPr>
        <w:framePr w:w="10113" w:h="1162" w:hSpace="181" w:wrap="notBeside" w:vAnchor="text" w:hAnchor="page" w:x="1425" w:y="-172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46385E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«15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№232</w:t>
      </w:r>
      <w:r w:rsidR="003F7757" w:rsidRPr="00891C52">
        <w:rPr>
          <w:sz w:val="28"/>
          <w:szCs w:val="28"/>
          <w:lang w:val="uk-UA"/>
        </w:rPr>
        <w:t>-р</w:t>
      </w:r>
    </w:p>
    <w:p w:rsidR="003F7757" w:rsidRPr="0030483E" w:rsidRDefault="003F7757" w:rsidP="003F7757">
      <w:pPr>
        <w:pStyle w:val="1"/>
        <w:ind w:firstLine="708"/>
        <w:rPr>
          <w:b/>
          <w:i/>
          <w:sz w:val="22"/>
          <w:szCs w:val="22"/>
        </w:rPr>
      </w:pPr>
    </w:p>
    <w:p w:rsidR="0030483E" w:rsidRPr="00132467" w:rsidRDefault="0030483E" w:rsidP="00C12A23">
      <w:pPr>
        <w:pStyle w:val="a8"/>
        <w:ind w:firstLine="708"/>
        <w:rPr>
          <w:b/>
          <w:i/>
          <w:sz w:val="28"/>
          <w:szCs w:val="28"/>
          <w:lang w:val="uk-UA"/>
        </w:rPr>
      </w:pPr>
      <w:r w:rsidRPr="00132467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проведення </w:t>
      </w:r>
      <w:r w:rsidR="00B1455E">
        <w:rPr>
          <w:b/>
          <w:i/>
          <w:sz w:val="28"/>
          <w:szCs w:val="28"/>
          <w:lang w:val="uk-UA"/>
        </w:rPr>
        <w:t xml:space="preserve"> </w:t>
      </w:r>
      <w:r w:rsidRPr="00132467">
        <w:rPr>
          <w:b/>
          <w:i/>
          <w:sz w:val="28"/>
          <w:szCs w:val="28"/>
          <w:lang w:val="uk-UA"/>
        </w:rPr>
        <w:t>заход</w:t>
      </w:r>
      <w:r>
        <w:rPr>
          <w:b/>
          <w:i/>
          <w:sz w:val="28"/>
          <w:szCs w:val="28"/>
          <w:lang w:val="uk-UA"/>
        </w:rPr>
        <w:t>ів</w:t>
      </w:r>
    </w:p>
    <w:p w:rsidR="00C12A23" w:rsidRDefault="0048580C" w:rsidP="00C12A23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B1455E">
        <w:rPr>
          <w:b/>
          <w:i/>
          <w:sz w:val="28"/>
          <w:szCs w:val="28"/>
          <w:lang w:val="uk-UA"/>
        </w:rPr>
        <w:t xml:space="preserve">о </w:t>
      </w:r>
      <w:r w:rsidR="00C12A23">
        <w:rPr>
          <w:b/>
          <w:i/>
          <w:sz w:val="28"/>
          <w:szCs w:val="28"/>
          <w:lang w:val="uk-UA"/>
        </w:rPr>
        <w:t>Дня пам’яті жертв політичних репресій</w:t>
      </w:r>
    </w:p>
    <w:p w:rsidR="00D04EC4" w:rsidRPr="0030483E" w:rsidRDefault="00D04EC4" w:rsidP="00C12A23">
      <w:pPr>
        <w:rPr>
          <w:sz w:val="22"/>
          <w:szCs w:val="22"/>
          <w:lang w:val="uk-UA"/>
        </w:rPr>
      </w:pPr>
    </w:p>
    <w:p w:rsidR="00461678" w:rsidRDefault="00643776" w:rsidP="00C12A23">
      <w:pPr>
        <w:pStyle w:val="ac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12A23" w:rsidRPr="00C12A23">
        <w:rPr>
          <w:sz w:val="28"/>
          <w:szCs w:val="28"/>
          <w:lang w:val="uk-UA"/>
        </w:rPr>
        <w:t xml:space="preserve">Відповідно до Указу Президента України №75/2017 «Про заходи у зв’язку з 80-ми роковинами Великого терору – масових політичних репресій 1937-1938 років», з метою донесення об’єктивної інформації про злочини, вчинені комуністичним тоталітарним режимом на території України, сприяння утвердженню в суспільстві ідеалів гуманізму, гідного вшанування пам’яті жертв політичних репресій 1937-1938 років, керуючись ст.ст.42,59 Закону України </w:t>
      </w:r>
      <w:r w:rsidR="00C12A23">
        <w:rPr>
          <w:sz w:val="28"/>
          <w:szCs w:val="28"/>
          <w:lang w:val="uk-UA"/>
        </w:rPr>
        <w:t>«</w:t>
      </w:r>
      <w:r w:rsidR="00C12A23" w:rsidRPr="00C12A23">
        <w:rPr>
          <w:sz w:val="28"/>
          <w:szCs w:val="28"/>
          <w:lang w:val="uk-UA"/>
        </w:rPr>
        <w:t>Про місцеве самоврядування в Україні</w:t>
      </w:r>
      <w:r w:rsidR="00C12A23">
        <w:rPr>
          <w:sz w:val="28"/>
          <w:szCs w:val="28"/>
          <w:lang w:val="uk-UA"/>
        </w:rPr>
        <w:t>»</w:t>
      </w:r>
      <w:r w:rsidR="00C12A23" w:rsidRPr="00C12A23">
        <w:rPr>
          <w:sz w:val="28"/>
          <w:szCs w:val="28"/>
          <w:lang w:val="uk-UA"/>
        </w:rPr>
        <w:t>:</w:t>
      </w:r>
    </w:p>
    <w:p w:rsidR="00C12A23" w:rsidRPr="00891C52" w:rsidRDefault="00C12A23" w:rsidP="00C12A23">
      <w:pPr>
        <w:pStyle w:val="ac"/>
        <w:ind w:firstLine="720"/>
        <w:jc w:val="both"/>
        <w:rPr>
          <w:sz w:val="28"/>
          <w:szCs w:val="28"/>
          <w:lang w:val="uk-UA"/>
        </w:rPr>
      </w:pPr>
    </w:p>
    <w:p w:rsidR="003F7757" w:rsidRPr="0048580C" w:rsidRDefault="003F7757" w:rsidP="0048580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 xml:space="preserve">о Дня </w:t>
      </w:r>
      <w:r w:rsidR="003B3CDD" w:rsidRPr="003B3CDD">
        <w:rPr>
          <w:sz w:val="28"/>
          <w:szCs w:val="28"/>
          <w:lang w:val="uk-UA"/>
        </w:rPr>
        <w:t xml:space="preserve">пам’яті жертв політичних репресій </w:t>
      </w:r>
      <w:r w:rsidR="00D04EC4" w:rsidRPr="0048580C">
        <w:rPr>
          <w:sz w:val="28"/>
          <w:szCs w:val="28"/>
          <w:lang w:val="uk-UA"/>
        </w:rPr>
        <w:t xml:space="preserve">у </w:t>
      </w:r>
      <w:r w:rsidR="00643776" w:rsidRPr="0048580C">
        <w:rPr>
          <w:sz w:val="28"/>
          <w:szCs w:val="28"/>
          <w:lang w:val="uk-UA"/>
        </w:rPr>
        <w:t>населених пунктах</w:t>
      </w:r>
      <w:r w:rsidR="00FC067E" w:rsidRPr="0048580C">
        <w:rPr>
          <w:sz w:val="28"/>
          <w:szCs w:val="28"/>
          <w:lang w:val="uk-UA"/>
        </w:rPr>
        <w:t xml:space="preserve"> </w:t>
      </w:r>
      <w:r w:rsidR="00643776" w:rsidRPr="0048580C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48580C">
        <w:rPr>
          <w:sz w:val="28"/>
          <w:szCs w:val="28"/>
          <w:lang w:val="uk-UA"/>
        </w:rPr>
        <w:t xml:space="preserve">(надалі – Оргкомітет) згідно з </w:t>
      </w:r>
      <w:r w:rsidRPr="0048580C">
        <w:rPr>
          <w:i/>
          <w:sz w:val="28"/>
          <w:szCs w:val="28"/>
          <w:lang w:val="uk-UA"/>
        </w:rPr>
        <w:t>Додатком 1</w:t>
      </w:r>
      <w:r w:rsidRPr="0048580C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 xml:space="preserve">о </w:t>
      </w:r>
      <w:r w:rsidR="003B3CDD" w:rsidRPr="0048580C">
        <w:rPr>
          <w:sz w:val="28"/>
          <w:szCs w:val="28"/>
          <w:lang w:val="uk-UA"/>
        </w:rPr>
        <w:t xml:space="preserve">Дня </w:t>
      </w:r>
      <w:r w:rsidR="003B3CDD" w:rsidRPr="003B3CDD">
        <w:rPr>
          <w:sz w:val="28"/>
          <w:szCs w:val="28"/>
          <w:lang w:val="uk-UA"/>
        </w:rPr>
        <w:t xml:space="preserve">пам’яті жертв політичних репресій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0483E">
        <w:rPr>
          <w:sz w:val="28"/>
          <w:szCs w:val="28"/>
          <w:lang w:val="uk-UA"/>
        </w:rPr>
        <w:t xml:space="preserve">проведення заходів </w:t>
      </w:r>
      <w:r w:rsidR="0048580C">
        <w:rPr>
          <w:sz w:val="28"/>
          <w:szCs w:val="28"/>
          <w:lang w:val="uk-UA"/>
        </w:rPr>
        <w:t>д</w:t>
      </w:r>
      <w:r w:rsidR="0048580C" w:rsidRPr="0048580C">
        <w:rPr>
          <w:sz w:val="28"/>
          <w:szCs w:val="28"/>
          <w:lang w:val="uk-UA"/>
        </w:rPr>
        <w:t xml:space="preserve">о </w:t>
      </w:r>
      <w:r w:rsidR="003B3CDD" w:rsidRPr="0048580C">
        <w:rPr>
          <w:sz w:val="28"/>
          <w:szCs w:val="28"/>
          <w:lang w:val="uk-UA"/>
        </w:rPr>
        <w:t xml:space="preserve">Дня </w:t>
      </w:r>
      <w:r w:rsidR="003B3CDD" w:rsidRPr="003B3CDD">
        <w:rPr>
          <w:sz w:val="28"/>
          <w:szCs w:val="28"/>
          <w:lang w:val="uk-UA"/>
        </w:rPr>
        <w:t xml:space="preserve">пам’яті жертв політичних репресій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436BD0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46385E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15 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46385E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№232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30483E" w:rsidRDefault="00075B54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</w:t>
      </w:r>
      <w:r w:rsidR="003B3CDD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48580C" w:rsidRPr="0048580C">
        <w:rPr>
          <w:b/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:rsidR="003F7757" w:rsidRPr="0029651E" w:rsidRDefault="003F7757" w:rsidP="0030483E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</w:p>
          <w:p w:rsidR="003F7757" w:rsidRPr="00801708" w:rsidRDefault="00461678" w:rsidP="0046167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461678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3F7757"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F7757"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46385E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15 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46385E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№232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30483E" w:rsidP="0030483E">
      <w:pPr>
        <w:pStyle w:val="a7"/>
        <w:jc w:val="center"/>
        <w:rPr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</w:t>
      </w:r>
      <w:r w:rsidR="003B3CDD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48580C" w:rsidRPr="0048580C">
        <w:rPr>
          <w:b/>
          <w:sz w:val="28"/>
          <w:szCs w:val="28"/>
          <w:lang w:val="uk-UA"/>
        </w:rPr>
        <w:t xml:space="preserve">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1E068E" w:rsidRPr="0091276B" w:rsidRDefault="00F25BE3" w:rsidP="0091276B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b/>
        </w:rPr>
        <w:t xml:space="preserve">Провести  </w:t>
      </w:r>
      <w:r w:rsidR="0091276B">
        <w:rPr>
          <w:b/>
        </w:rPr>
        <w:t>21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 xml:space="preserve">2023 року о </w:t>
      </w:r>
      <w:r w:rsidR="00EF7C5A">
        <w:rPr>
          <w:b/>
        </w:rPr>
        <w:t>10</w:t>
      </w:r>
      <w:r w:rsidR="003F7757" w:rsidRPr="00F95C28">
        <w:rPr>
          <w:b/>
        </w:rPr>
        <w:t>:</w:t>
      </w:r>
      <w:r w:rsidR="0091276B">
        <w:rPr>
          <w:b/>
        </w:rPr>
        <w:t>00</w:t>
      </w:r>
      <w:r w:rsidR="003F7757" w:rsidRPr="00F95C28">
        <w:rPr>
          <w:b/>
        </w:rPr>
        <w:t xml:space="preserve"> </w:t>
      </w:r>
      <w:r w:rsidR="00EF7C5A" w:rsidRPr="00EF7C5A">
        <w:t xml:space="preserve"> церемонію покладання квітів до </w:t>
      </w:r>
      <w:r w:rsidR="00B63125">
        <w:t xml:space="preserve">пам’ятного знаку на території  </w:t>
      </w:r>
      <w:r w:rsidR="0091276B">
        <w:t xml:space="preserve">Меморіального </w:t>
      </w:r>
      <w:r w:rsidR="0091276B" w:rsidRPr="0091276B">
        <w:t xml:space="preserve"> сквер</w:t>
      </w:r>
      <w:r w:rsidR="0091276B">
        <w:t>у</w:t>
      </w:r>
      <w:r w:rsidR="0091276B" w:rsidRPr="0091276B">
        <w:t xml:space="preserve"> жертвам голодомору і політичних репресій</w:t>
      </w:r>
      <w:r w:rsidR="0091276B">
        <w:t>.</w:t>
      </w:r>
      <w:r w:rsidR="003F7757" w:rsidRPr="0091276B">
        <w:rPr>
          <w:i/>
        </w:rPr>
        <w:tab/>
      </w:r>
      <w:r w:rsidR="003F7757" w:rsidRPr="0091276B">
        <w:rPr>
          <w:i/>
        </w:rPr>
        <w:tab/>
      </w:r>
    </w:p>
    <w:p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F95C28">
        <w:rPr>
          <w:i/>
          <w:sz w:val="24"/>
        </w:rPr>
        <w:t>Оргкомітет</w:t>
      </w:r>
    </w:p>
    <w:p w:rsidR="00B63125" w:rsidRPr="00051517" w:rsidRDefault="00B63125" w:rsidP="00B6312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30483E">
        <w:rPr>
          <w:i/>
          <w:lang w:val="uk-UA"/>
        </w:rPr>
        <w:t xml:space="preserve"> </w:t>
      </w:r>
    </w:p>
    <w:p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:rsidR="00051517" w:rsidRPr="00461678" w:rsidRDefault="00051517" w:rsidP="00051517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91276B">
        <w:rPr>
          <w:i/>
          <w:sz w:val="24"/>
          <w:u w:val="single"/>
        </w:rPr>
        <w:t>21</w:t>
      </w:r>
      <w:r w:rsidR="001E068E">
        <w:rPr>
          <w:i/>
          <w:sz w:val="24"/>
          <w:u w:val="single"/>
        </w:rPr>
        <w:t xml:space="preserve"> </w:t>
      </w:r>
      <w:r w:rsidR="00051517">
        <w:rPr>
          <w:i/>
          <w:sz w:val="24"/>
          <w:u w:val="single"/>
        </w:rPr>
        <w:t xml:space="preserve">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</w:t>
      </w:r>
      <w:r w:rsidR="00B63125">
        <w:rPr>
          <w:i/>
          <w:sz w:val="24"/>
          <w:u w:val="single"/>
        </w:rPr>
        <w:t>оку</w:t>
      </w:r>
      <w:r w:rsidR="003F7757" w:rsidRPr="00F95C28">
        <w:rPr>
          <w:i/>
          <w:sz w:val="24"/>
          <w:u w:val="single"/>
        </w:rPr>
        <w:t>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91276B">
        <w:rPr>
          <w:sz w:val="28"/>
          <w:szCs w:val="28"/>
          <w:lang w:val="uk-UA"/>
        </w:rPr>
        <w:t xml:space="preserve">до </w:t>
      </w:r>
      <w:r w:rsidR="001E068E" w:rsidRPr="001E068E">
        <w:rPr>
          <w:sz w:val="28"/>
          <w:szCs w:val="28"/>
          <w:lang w:val="uk-UA"/>
        </w:rPr>
        <w:t xml:space="preserve"> </w:t>
      </w:r>
      <w:r w:rsidR="0091276B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91276B" w:rsidRPr="001E068E">
        <w:rPr>
          <w:sz w:val="28"/>
          <w:szCs w:val="28"/>
          <w:lang w:val="uk-UA"/>
        </w:rPr>
        <w:t xml:space="preserve"> </w:t>
      </w:r>
      <w:r w:rsidR="001E068E" w:rsidRPr="001E068E">
        <w:rPr>
          <w:sz w:val="28"/>
          <w:szCs w:val="28"/>
          <w:lang w:val="uk-UA"/>
        </w:rPr>
        <w:t>у  населених пунктах Хмільницької міської територіальної громади</w:t>
      </w:r>
      <w:r w:rsidR="001E068E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Pr="00B6312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91276B">
        <w:rPr>
          <w:i/>
          <w:iCs/>
          <w:szCs w:val="28"/>
          <w:u w:val="single"/>
          <w:lang w:val="uk-UA"/>
        </w:rPr>
        <w:t>20-22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  <w:r w:rsidR="00B63125">
        <w:rPr>
          <w:i/>
          <w:iCs/>
          <w:szCs w:val="28"/>
          <w:u w:val="single"/>
          <w:lang w:val="uk-UA"/>
        </w:rPr>
        <w:t>.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1E068E" w:rsidRPr="001E068E">
        <w:rPr>
          <w:sz w:val="28"/>
          <w:szCs w:val="28"/>
          <w:lang w:val="uk-UA"/>
        </w:rPr>
        <w:t xml:space="preserve">до </w:t>
      </w:r>
      <w:r w:rsidR="0091276B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1E068E" w:rsidRPr="001E068E">
        <w:rPr>
          <w:sz w:val="28"/>
          <w:szCs w:val="28"/>
          <w:lang w:val="uk-UA"/>
        </w:rPr>
        <w:t xml:space="preserve"> у  населених пунктах Хмільницької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Pr="0003178D">
        <w:rPr>
          <w:sz w:val="28"/>
          <w:szCs w:val="28"/>
          <w:lang w:val="uk-UA"/>
        </w:rPr>
        <w:t>сторінках закладів культури</w:t>
      </w:r>
      <w:r w:rsidR="00B63125">
        <w:rPr>
          <w:sz w:val="28"/>
          <w:szCs w:val="28"/>
          <w:lang w:val="uk-UA"/>
        </w:rPr>
        <w:t>, освіти, бібліотек, музейних закладів,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B63125" w:rsidRDefault="00B63125" w:rsidP="00B6312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B63125" w:rsidRDefault="00B63125" w:rsidP="00B6312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B63125" w:rsidRDefault="00B63125" w:rsidP="00B6312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B63125" w:rsidRDefault="00B63125" w:rsidP="00B63125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B63125" w:rsidRDefault="00B63125" w:rsidP="00B63125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lastRenderedPageBreak/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Pr="00B6312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91276B">
        <w:rPr>
          <w:i/>
          <w:iCs/>
          <w:szCs w:val="28"/>
          <w:u w:val="single"/>
          <w:lang w:val="uk-UA"/>
        </w:rPr>
        <w:t>21-22</w:t>
      </w:r>
      <w:r w:rsidR="001E068E">
        <w:rPr>
          <w:i/>
          <w:iCs/>
          <w:szCs w:val="28"/>
          <w:u w:val="single"/>
          <w:lang w:val="uk-UA"/>
        </w:rPr>
        <w:t xml:space="preserve"> </w:t>
      </w:r>
      <w:r w:rsidR="00EF7C5A">
        <w:rPr>
          <w:i/>
          <w:iCs/>
          <w:szCs w:val="28"/>
          <w:u w:val="single"/>
          <w:lang w:val="uk-UA"/>
        </w:rPr>
        <w:t xml:space="preserve"> </w:t>
      </w:r>
      <w:r w:rsidR="00461678">
        <w:rPr>
          <w:i/>
          <w:iCs/>
          <w:szCs w:val="28"/>
          <w:u w:val="single"/>
          <w:lang w:val="uk-UA"/>
        </w:rPr>
        <w:t xml:space="preserve">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 w:rsidR="001E068E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  <w:r w:rsidR="00B63125">
        <w:rPr>
          <w:i/>
          <w:iCs/>
          <w:szCs w:val="28"/>
          <w:u w:val="single"/>
          <w:lang w:val="uk-UA"/>
        </w:rPr>
        <w:t>.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91276B" w:rsidRDefault="0091276B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46385E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15 </w:t>
      </w:r>
      <w:r w:rsidR="003F7757"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46385E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№232</w:t>
      </w:r>
      <w:bookmarkStart w:id="0" w:name="_GoBack"/>
      <w:bookmarkEnd w:id="0"/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7F1A3A" w:rsidRDefault="003F7757" w:rsidP="00EF7C5A">
      <w:pPr>
        <w:tabs>
          <w:tab w:val="left" w:pos="5799"/>
        </w:tabs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Pr="007F1A3A" w:rsidRDefault="0030483E" w:rsidP="003F7757">
      <w:pPr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 xml:space="preserve">з підготовки та проведення заходів </w:t>
      </w:r>
      <w:r w:rsidR="0048580C" w:rsidRPr="0048580C">
        <w:rPr>
          <w:b/>
          <w:sz w:val="28"/>
          <w:szCs w:val="28"/>
          <w:lang w:val="uk-UA"/>
        </w:rPr>
        <w:t xml:space="preserve">до </w:t>
      </w:r>
      <w:r w:rsidR="003B3CDD" w:rsidRPr="003B3CDD">
        <w:rPr>
          <w:b/>
          <w:sz w:val="28"/>
          <w:szCs w:val="28"/>
          <w:lang w:val="uk-UA"/>
        </w:rPr>
        <w:t>Дня пам’яті жертв політичних репресій</w:t>
      </w:r>
      <w:r w:rsidR="003B3CDD" w:rsidRPr="0030483E">
        <w:rPr>
          <w:b/>
          <w:sz w:val="28"/>
          <w:szCs w:val="28"/>
          <w:lang w:val="uk-UA"/>
        </w:rPr>
        <w:t xml:space="preserve"> </w:t>
      </w:r>
      <w:r w:rsidRPr="0030483E">
        <w:rPr>
          <w:b/>
          <w:sz w:val="28"/>
          <w:szCs w:val="28"/>
          <w:lang w:val="uk-UA"/>
        </w:rPr>
        <w:t>у  населених пунктах Хмільницької міської територіальної громади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30483E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1E068E" w:rsidP="009127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</w:t>
            </w:r>
            <w:r w:rsidR="0091276B">
              <w:rPr>
                <w:sz w:val="28"/>
                <w:szCs w:val="28"/>
                <w:lang w:val="uk-UA"/>
              </w:rPr>
              <w:t>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483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3178D"/>
    <w:rsid w:val="00051517"/>
    <w:rsid w:val="00075B54"/>
    <w:rsid w:val="00085037"/>
    <w:rsid w:val="00085B90"/>
    <w:rsid w:val="001930D4"/>
    <w:rsid w:val="001A0AB5"/>
    <w:rsid w:val="001E068E"/>
    <w:rsid w:val="0022073F"/>
    <w:rsid w:val="002557EF"/>
    <w:rsid w:val="00262D10"/>
    <w:rsid w:val="002B2368"/>
    <w:rsid w:val="002D1A9B"/>
    <w:rsid w:val="0030483E"/>
    <w:rsid w:val="00321662"/>
    <w:rsid w:val="003A04B9"/>
    <w:rsid w:val="003B2274"/>
    <w:rsid w:val="003B3CDD"/>
    <w:rsid w:val="003C1087"/>
    <w:rsid w:val="003D26E7"/>
    <w:rsid w:val="003F7757"/>
    <w:rsid w:val="00436BD0"/>
    <w:rsid w:val="00461678"/>
    <w:rsid w:val="0046385E"/>
    <w:rsid w:val="0048580C"/>
    <w:rsid w:val="004D5378"/>
    <w:rsid w:val="004F2470"/>
    <w:rsid w:val="00510C59"/>
    <w:rsid w:val="005137E8"/>
    <w:rsid w:val="00534D25"/>
    <w:rsid w:val="00643776"/>
    <w:rsid w:val="006F06D7"/>
    <w:rsid w:val="007B4212"/>
    <w:rsid w:val="007B75AE"/>
    <w:rsid w:val="007D66E9"/>
    <w:rsid w:val="0085031A"/>
    <w:rsid w:val="008541E2"/>
    <w:rsid w:val="008713A4"/>
    <w:rsid w:val="008D722D"/>
    <w:rsid w:val="0091276B"/>
    <w:rsid w:val="00944707"/>
    <w:rsid w:val="009F2F30"/>
    <w:rsid w:val="00A72D8A"/>
    <w:rsid w:val="00A833DF"/>
    <w:rsid w:val="00AD5D99"/>
    <w:rsid w:val="00B1455E"/>
    <w:rsid w:val="00B63125"/>
    <w:rsid w:val="00BE490A"/>
    <w:rsid w:val="00C12A23"/>
    <w:rsid w:val="00C917CB"/>
    <w:rsid w:val="00D04EC4"/>
    <w:rsid w:val="00DB4032"/>
    <w:rsid w:val="00E30279"/>
    <w:rsid w:val="00E3562E"/>
    <w:rsid w:val="00E83A4D"/>
    <w:rsid w:val="00EF7C5A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styleId="ac">
    <w:name w:val="Body Text Indent"/>
    <w:basedOn w:val="a"/>
    <w:link w:val="ad"/>
    <w:unhideWhenUsed/>
    <w:rsid w:val="003048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484B-7570-4BD7-A475-EDB79565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2023-05-16T10:32:00Z</cp:lastPrinted>
  <dcterms:created xsi:type="dcterms:W3CDTF">2023-03-13T09:21:00Z</dcterms:created>
  <dcterms:modified xsi:type="dcterms:W3CDTF">2023-05-29T07:31:00Z</dcterms:modified>
</cp:coreProperties>
</file>