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робіт з </w:t>
            </w:r>
            <w:proofErr w:type="spellStart"/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грейд</w:t>
            </w:r>
            <w:r w:rsidR="00D13973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ування</w:t>
            </w:r>
            <w:proofErr w:type="spellEnd"/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доріг на території населених пунктів Хмільницької міської територіальної громади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A1831">
        <w:trPr>
          <w:trHeight w:hRule="exact" w:val="2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робіт з </w:t>
            </w:r>
            <w:proofErr w:type="spellStart"/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грейд</w:t>
            </w:r>
            <w:r w:rsidR="00D13973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ування</w:t>
            </w:r>
            <w:proofErr w:type="spellEnd"/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доріг на території населених пунктів Хмільницької міської територіальної громади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5023</w:t>
            </w:r>
            <w:r w:rsidR="00BC7650" w:rsidRPr="00BC7650">
              <w:rPr>
                <w:rFonts w:ascii="Times New Roman" w:hAnsi="Times New Roman" w:cs="Times New Roman"/>
                <w:sz w:val="20"/>
                <w:szCs w:val="20"/>
              </w:rPr>
              <w:t>0000-6</w:t>
            </w:r>
            <w:r w:rsidR="00BC7650" w:rsidRPr="00BC7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Послуги з ремонту, технічного обслуговування дорожньої інфраструктури і пов’язаного обладнання та су</w:t>
            </w:r>
            <w:bookmarkStart w:id="0" w:name="_GoBack"/>
            <w:bookmarkEnd w:id="0"/>
            <w:r w:rsidR="00BC7650" w:rsidRPr="00BC7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путні послуги</w:t>
            </w:r>
            <w:r w:rsidR="00BC7650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D13973" w:rsidRPr="00D139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UA-2023-04-07-004491-a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BC7650">
        <w:trPr>
          <w:trHeight w:val="3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-  Правил благоустрою території населених пунктів Хмільницької міської  територіальної громади, які затвердженні рішенням </w:t>
            </w:r>
            <w:r w:rsidRPr="00BC7650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методичних рекомендацій з прибирання території об’єктів благоустрою населених пунктів, які затвердженні наказом Міністерства з питань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- комунального господарства України від 07.07.2008р. №213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BC7650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BC7650" w:rsidRPr="00BC7650" w:rsidRDefault="00BC7650" w:rsidP="00BC765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Якість робіт з прибирання територій повинна відповідати вимогам діючого законодавства у частині санітарних вимог. Персонал Виконавця повинен знаходиться на робочому місці у спецодязі.</w:t>
            </w:r>
          </w:p>
          <w:p w:rsidR="00BC7650" w:rsidRPr="00BC7650" w:rsidRDefault="00BC7650" w:rsidP="00BC765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Послуги по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грейд</w:t>
            </w:r>
            <w:r w:rsidR="00D1397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ер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уванню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доріг надаються по мірі необхідності протягом 2023 року, виключно за попередньою заявкою Замовника. </w:t>
            </w:r>
          </w:p>
          <w:p w:rsidR="00BC7650" w:rsidRPr="00BC7650" w:rsidRDefault="00BC7650" w:rsidP="00BC7650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BC7650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У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разі необхідності термінового виконання робіт із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грейд</w:t>
            </w:r>
            <w:r w:rsidR="00D1397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ер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ування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доріг 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Замовник може 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письмово або в </w:t>
            </w:r>
            <w:r w:rsidR="00D13973" w:rsidRPr="00BC7650">
              <w:rPr>
                <w:rFonts w:ascii="Times New Roman" w:hAnsi="Times New Roman" w:cs="Times New Roman"/>
                <w:sz w:val="20"/>
                <w:szCs w:val="20"/>
              </w:rPr>
              <w:t>телефонному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режимі у подальшому з письмовим підтвердженням надати доручення на виконання робіт в межах лімітних асигнувань або вносити зміни до раніше наданих листів доручень. </w:t>
            </w:r>
          </w:p>
          <w:p w:rsidR="00BC7650" w:rsidRPr="00BC7650" w:rsidRDefault="00BC7650" w:rsidP="00BC7650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При візуальному обстеженні у разі виявлення неякісного надання послуг складається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Акт-притензія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і така послуга не оплачується </w:t>
            </w:r>
            <w:r w:rsidRPr="00BC7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Замовником (згідно складеного Акту-претензії)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7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Зазначений Акт-претензія є підставою для накладення на Виконавця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</w:t>
            </w:r>
          </w:p>
          <w:p w:rsidR="00BC7650" w:rsidRPr="00BC7650" w:rsidRDefault="00BC7650" w:rsidP="00BC7650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BC7650" w:rsidRPr="00BC7650" w:rsidRDefault="00BC7650" w:rsidP="00BC7650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BC7650" w:rsidRPr="00BC7650" w:rsidRDefault="00BC7650" w:rsidP="00BC7650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     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бюджету.</w:t>
            </w:r>
          </w:p>
          <w:p w:rsidR="00BC7650" w:rsidRPr="00BC7650" w:rsidRDefault="00BC7650" w:rsidP="00BC7650">
            <w:pPr>
              <w:shd w:val="clear" w:color="auto" w:fill="FFFFFF"/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650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          Місце надання послуг: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22000, Вінницька область, населенні пункти Хмільницької міської  територіальної громади (м.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Хмільник Вінницької області та 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с. Великий Митник,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Філіопіль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Будків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Малий Митник, 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Кушелівка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Голодьки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, с. Стара Гута, с. Широка Гребля,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с. Кожухів, с. Лісне, с-ще.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Красносілка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Теси,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Іванівці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Лука, с. Осічок, с. Шевченка,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Лисогірка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Лелітка, 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Вербівка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Крутнів, 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с. Лозова,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Педоси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Вугли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Гулі,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Думенки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Порик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Томашпіль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Журавне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, с. Олександрівка,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с. Соколова,</w:t>
            </w:r>
            <w:r w:rsidRPr="00B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с.Березна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Крупин,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Чудинівці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Куманівці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Сьомаки,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Сербанівка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Білий Рукав, с. Кривошиї,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Колибабинці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Хмільницького району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Вінницької області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BC7650" w:rsidRPr="00BC7650" w:rsidRDefault="00BC7650" w:rsidP="00BC7650">
            <w:pPr>
              <w:shd w:val="clear" w:color="auto" w:fill="FFFFFF"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Загальна протяжність, що підлягає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грейд</w:t>
            </w:r>
            <w:r w:rsidR="00D139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уванню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доріг складає – </w:t>
            </w:r>
            <w:r w:rsidRPr="00BC7650">
              <w:rPr>
                <w:rFonts w:ascii="Times New Roman" w:hAnsi="Times New Roman" w:cs="Times New Roman"/>
                <w:b/>
                <w:sz w:val="20"/>
                <w:szCs w:val="20"/>
              </w:rPr>
              <w:t>810 км.</w:t>
            </w:r>
          </w:p>
          <w:p w:rsidR="003E1D10" w:rsidRPr="00BC7650" w:rsidRDefault="00BC7650" w:rsidP="00BC7650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Ширина </w:t>
            </w:r>
            <w:proofErr w:type="spellStart"/>
            <w:r w:rsidRPr="00BC765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грейдерування</w:t>
            </w:r>
            <w:proofErr w:type="spellEnd"/>
            <w:r w:rsidRPr="00BC765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доріг повинна складати не менше 3 м.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BC765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BC765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утримання дорожнього господарства на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територі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ї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населених пунктів Хмільницької міської територіальної громади на 202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роки, затвердженої рішенням 15 сесії міської ради 8 скликання від 21 липня 2021 року № 61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F20CF"/>
    <w:rsid w:val="00357210"/>
    <w:rsid w:val="003E1D10"/>
    <w:rsid w:val="00402ADA"/>
    <w:rsid w:val="00424191"/>
    <w:rsid w:val="004D5DBC"/>
    <w:rsid w:val="005123B6"/>
    <w:rsid w:val="00566B55"/>
    <w:rsid w:val="00584EC0"/>
    <w:rsid w:val="005B3B9F"/>
    <w:rsid w:val="005B45F0"/>
    <w:rsid w:val="00624B08"/>
    <w:rsid w:val="006A3CA2"/>
    <w:rsid w:val="006F090D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362F3"/>
    <w:rsid w:val="00B75107"/>
    <w:rsid w:val="00BB40FB"/>
    <w:rsid w:val="00BC7650"/>
    <w:rsid w:val="00BF19F5"/>
    <w:rsid w:val="00C23F89"/>
    <w:rsid w:val="00CC41EC"/>
    <w:rsid w:val="00D07F57"/>
    <w:rsid w:val="00D13973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B5DA-FC28-46CC-8892-BE0473F7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2942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4</cp:revision>
  <cp:lastPrinted>2023-04-07T09:58:00Z</cp:lastPrinted>
  <dcterms:created xsi:type="dcterms:W3CDTF">2023-03-17T12:19:00Z</dcterms:created>
  <dcterms:modified xsi:type="dcterms:W3CDTF">2023-04-07T09:59:00Z</dcterms:modified>
</cp:coreProperties>
</file>