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90E" w:rsidRPr="00F227D1" w:rsidRDefault="0013490E" w:rsidP="00A86F77">
      <w:pPr>
        <w:pStyle w:val="a4"/>
        <w:spacing w:before="0" w:beforeAutospacing="0" w:after="0" w:afterAutospacing="0"/>
        <w:ind w:firstLine="540"/>
        <w:jc w:val="center"/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</w:pPr>
      <w:proofErr w:type="spellStart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</w:rPr>
        <w:t>Санаторно</w:t>
      </w:r>
      <w:proofErr w:type="spellEnd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-</w:t>
      </w:r>
      <w:proofErr w:type="spellStart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</w:rPr>
        <w:t>курортне</w:t>
      </w:r>
      <w:proofErr w:type="spellEnd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</w:rPr>
        <w:t xml:space="preserve"> </w:t>
      </w: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 xml:space="preserve">оздоровлення учасників Революції Гідності, учасників АТО/ООС, </w:t>
      </w:r>
      <w:proofErr w:type="gramStart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членів  сімей</w:t>
      </w:r>
      <w:proofErr w:type="gramEnd"/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 xml:space="preserve"> померлих (загиблих) таких осіб</w:t>
      </w:r>
    </w:p>
    <w:p w:rsidR="0013490E" w:rsidRPr="00F227D1" w:rsidRDefault="0013490E" w:rsidP="00A86F77">
      <w:pPr>
        <w:pStyle w:val="a4"/>
        <w:rPr>
          <w:rFonts w:ascii="Arial" w:hAnsi="Arial" w:cs="Arial"/>
          <w:sz w:val="28"/>
          <w:szCs w:val="28"/>
        </w:rPr>
      </w:pPr>
      <w:r w:rsidRPr="00F227D1">
        <w:rPr>
          <w:rFonts w:ascii="Arial" w:hAnsi="Arial" w:cs="Arial"/>
          <w:sz w:val="28"/>
          <w:szCs w:val="28"/>
          <w:lang w:val="uk-UA"/>
        </w:rPr>
        <w:t> 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Управління праці та соціального захисту населення Хмільницької міської ради забезпечує безоплатними путівками до санаторно-курортних закладів в порядку черговості та надходження путівок: 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1)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учасників бойових дій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- не частіше ніж один раз на рік строком на 21 день;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n15"/>
      <w:bookmarkEnd w:id="0"/>
      <w:r w:rsidRPr="00F227D1">
        <w:rPr>
          <w:rFonts w:ascii="Arial" w:hAnsi="Arial" w:cs="Arial"/>
          <w:sz w:val="28"/>
          <w:szCs w:val="28"/>
          <w:lang w:val="uk-UA"/>
        </w:rPr>
        <w:t xml:space="preserve">2)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осіб з інвалідністю внаслідок війни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- позачергово щороку строком на 21 день;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1" w:name="n16"/>
      <w:bookmarkEnd w:id="1"/>
      <w:r w:rsidRPr="00F227D1">
        <w:rPr>
          <w:rFonts w:ascii="Arial" w:hAnsi="Arial" w:cs="Arial"/>
          <w:sz w:val="28"/>
          <w:szCs w:val="28"/>
          <w:lang w:val="uk-UA"/>
        </w:rPr>
        <w:t xml:space="preserve">3)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осіб з інвалідністю внаслідок війни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із захворюваннями нервової системи (з наслідками травм і захворюваннями хребта та спинного мозку) - відповідно до медичних рекомендацій, з них: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2" w:name="n17"/>
      <w:bookmarkEnd w:id="2"/>
      <w:r w:rsidRPr="00F227D1">
        <w:rPr>
          <w:rFonts w:ascii="Arial" w:hAnsi="Arial" w:cs="Arial"/>
          <w:sz w:val="28"/>
          <w:szCs w:val="28"/>
          <w:lang w:val="uk-UA"/>
        </w:rPr>
        <w:t>I та II груп - до санаторіїв (відділень) спінального профілю з лікуванням строком на 35 днів;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3" w:name="n18"/>
      <w:bookmarkEnd w:id="3"/>
      <w:r w:rsidRPr="00F227D1">
        <w:rPr>
          <w:rFonts w:ascii="Arial" w:hAnsi="Arial" w:cs="Arial"/>
          <w:sz w:val="28"/>
          <w:szCs w:val="28"/>
          <w:lang w:val="uk-UA"/>
        </w:rPr>
        <w:t>III групи - до санаторіїв неврологічного профілю з лікуванням строком на 21 день;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4" w:name="n103"/>
      <w:bookmarkEnd w:id="4"/>
      <w:r w:rsidRPr="00F227D1">
        <w:rPr>
          <w:rFonts w:ascii="Arial" w:hAnsi="Arial" w:cs="Arial"/>
          <w:sz w:val="28"/>
          <w:szCs w:val="28"/>
          <w:lang w:val="uk-UA"/>
        </w:rPr>
        <w:t xml:space="preserve">4)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постраждалих учасників Революції Гідності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- не частіше ніж один раз на рік строком на 21 день;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5" w:name="n104"/>
      <w:bookmarkEnd w:id="5"/>
      <w:r w:rsidRPr="00F227D1">
        <w:rPr>
          <w:rFonts w:ascii="Arial" w:hAnsi="Arial" w:cs="Arial"/>
          <w:sz w:val="28"/>
          <w:szCs w:val="28"/>
          <w:lang w:val="uk-UA"/>
        </w:rPr>
        <w:t xml:space="preserve">5)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учасників війни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- не частіше ніж один раз на два роки строком на 21 день.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6) </w:t>
      </w:r>
      <w:r w:rsidRPr="00F227D1">
        <w:rPr>
          <w:rFonts w:ascii="Arial" w:hAnsi="Arial" w:cs="Arial"/>
          <w:b/>
          <w:bCs/>
          <w:sz w:val="28"/>
          <w:szCs w:val="28"/>
          <w:lang w:val="uk-UA"/>
        </w:rPr>
        <w:t>осіб, яким встановлено статус відповідно до абзаців </w:t>
      </w:r>
      <w:hyperlink r:id="rId4" w:anchor="n153" w:tgtFrame="_blank" w:history="1">
        <w:r w:rsidRPr="00F227D1">
          <w:rPr>
            <w:rStyle w:val="a3"/>
            <w:rFonts w:ascii="Arial" w:hAnsi="Arial" w:cs="Arial"/>
            <w:b/>
            <w:bCs/>
            <w:sz w:val="28"/>
            <w:szCs w:val="28"/>
            <w:lang w:val="uk-UA"/>
          </w:rPr>
          <w:t>четвертого - восьмого</w:t>
        </w:r>
      </w:hyperlink>
      <w:r w:rsidRPr="00F227D1">
        <w:rPr>
          <w:rFonts w:ascii="Arial" w:hAnsi="Arial" w:cs="Arial"/>
          <w:b/>
          <w:bCs/>
          <w:sz w:val="28"/>
          <w:szCs w:val="28"/>
          <w:lang w:val="uk-UA"/>
        </w:rPr>
        <w:t> та </w:t>
      </w:r>
      <w:hyperlink r:id="rId5" w:anchor="n519" w:tgtFrame="_blank" w:history="1">
        <w:r w:rsidRPr="00F227D1">
          <w:rPr>
            <w:rStyle w:val="a3"/>
            <w:rFonts w:ascii="Arial" w:hAnsi="Arial" w:cs="Arial"/>
            <w:b/>
            <w:bCs/>
            <w:sz w:val="28"/>
            <w:szCs w:val="28"/>
            <w:lang w:val="uk-UA"/>
          </w:rPr>
          <w:t>чотирнадцятого</w:t>
        </w:r>
      </w:hyperlink>
      <w:r w:rsidRPr="00F227D1">
        <w:rPr>
          <w:rFonts w:ascii="Arial" w:hAnsi="Arial" w:cs="Arial"/>
          <w:b/>
          <w:bCs/>
          <w:sz w:val="28"/>
          <w:szCs w:val="28"/>
          <w:lang w:val="uk-UA"/>
        </w:rPr>
        <w:t> пункту 1 статті 10 Закону (члени сімей померлих (загиблих) ветеранів війни)</w:t>
      </w:r>
      <w:r w:rsidRPr="00F227D1">
        <w:rPr>
          <w:rFonts w:ascii="Arial" w:hAnsi="Arial" w:cs="Arial"/>
          <w:sz w:val="28"/>
          <w:szCs w:val="28"/>
          <w:lang w:val="uk-UA"/>
        </w:rPr>
        <w:t xml:space="preserve"> - не частіше ніж один раз на два роки строком на 21 день.</w:t>
      </w:r>
    </w:p>
    <w:p w:rsidR="0013490E" w:rsidRPr="00F227D1" w:rsidRDefault="0013490E" w:rsidP="00A86F77">
      <w:pPr>
        <w:pStyle w:val="xfmc1"/>
        <w:spacing w:before="0" w:beforeAutospacing="0" w:after="0" w:afterAutospacing="0"/>
        <w:ind w:firstLine="450"/>
        <w:jc w:val="both"/>
        <w:rPr>
          <w:rFonts w:ascii="Arial" w:hAnsi="Arial" w:cs="Arial"/>
          <w:sz w:val="28"/>
          <w:szCs w:val="28"/>
          <w:lang w:val="uk-UA"/>
        </w:rPr>
      </w:pPr>
      <w:bookmarkStart w:id="6" w:name="n105"/>
      <w:bookmarkEnd w:id="6"/>
      <w:r w:rsidRPr="00F227D1">
        <w:rPr>
          <w:rFonts w:ascii="Arial" w:hAnsi="Arial" w:cs="Arial"/>
          <w:sz w:val="28"/>
          <w:szCs w:val="28"/>
          <w:lang w:val="uk-UA"/>
        </w:rPr>
        <w:t>Зазначені категорії осіб мають право вільного вибору санаторно-курортного закладу відповідного профілю лікування, путівки до якого оплачуються коштом  державного бюджету.</w:t>
      </w:r>
    </w:p>
    <w:p w:rsidR="0013490E" w:rsidRPr="00F227D1" w:rsidRDefault="0013490E" w:rsidP="00A86F77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  <w:u w:val="single"/>
          <w:lang w:val="uk-UA"/>
        </w:rPr>
      </w:pPr>
      <w:r w:rsidRPr="00F227D1">
        <w:rPr>
          <w:rFonts w:ascii="Arial" w:hAnsi="Arial" w:cs="Arial"/>
          <w:sz w:val="28"/>
          <w:szCs w:val="28"/>
          <w:u w:val="single"/>
          <w:lang w:val="uk-UA"/>
        </w:rPr>
        <w:t>У разі, коли особа має право на забезпечення путівкою за кількома законами, їй надається право вибору в забезпеченні путівкою за одним із них.</w:t>
      </w:r>
    </w:p>
    <w:p w:rsidR="0013490E" w:rsidRPr="00F227D1" w:rsidRDefault="0013490E" w:rsidP="00A86F77">
      <w:pPr>
        <w:pStyle w:val="xfmc2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>Громадянин/громадянка  мають перебувати на обліку в органах соціального захисту населення за зареєстрованим місцем проживання, а для внутрішньо переміщених осіб - за фактичним місцем проживання відповідно до довідки про взяття на облік внутрішньо переміщеної особи.</w:t>
      </w:r>
    </w:p>
    <w:p w:rsidR="0013490E" w:rsidRPr="00F227D1" w:rsidRDefault="0013490E" w:rsidP="00A86F77">
      <w:pPr>
        <w:pStyle w:val="xfmc2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Необхідно подати такі документи: </w:t>
      </w:r>
    </w:p>
    <w:p w:rsidR="0013490E" w:rsidRPr="00F227D1" w:rsidRDefault="0013490E" w:rsidP="00A86F77">
      <w:pPr>
        <w:pStyle w:val="xfmc2"/>
        <w:ind w:left="975" w:hanging="360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-         заяву; </w:t>
      </w:r>
    </w:p>
    <w:p w:rsidR="0013490E" w:rsidRPr="00F227D1" w:rsidRDefault="0013490E" w:rsidP="00A86F77">
      <w:pPr>
        <w:pStyle w:val="xfmc2"/>
        <w:ind w:left="975" w:hanging="360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-         медичну довідку лікувальної установи за </w:t>
      </w:r>
      <w:hyperlink r:id="rId6" w:anchor="n3" w:tgtFrame="_blank" w:history="1">
        <w:r w:rsidRPr="00F227D1">
          <w:rPr>
            <w:rStyle w:val="a3"/>
            <w:rFonts w:ascii="Arial" w:hAnsi="Arial" w:cs="Arial"/>
            <w:sz w:val="28"/>
            <w:szCs w:val="28"/>
            <w:lang w:val="uk-UA"/>
          </w:rPr>
          <w:t>формою № 070/о</w:t>
        </w:r>
      </w:hyperlink>
      <w:r w:rsidRPr="00F227D1">
        <w:rPr>
          <w:rFonts w:ascii="Arial" w:hAnsi="Arial" w:cs="Arial"/>
          <w:sz w:val="28"/>
          <w:szCs w:val="28"/>
          <w:lang w:val="uk-UA"/>
        </w:rPr>
        <w:t xml:space="preserve">; </w:t>
      </w:r>
    </w:p>
    <w:p w:rsidR="0013490E" w:rsidRPr="00F227D1" w:rsidRDefault="0013490E" w:rsidP="00A86F77">
      <w:pPr>
        <w:pStyle w:val="xfmc2"/>
        <w:ind w:left="975"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lastRenderedPageBreak/>
        <w:t>-         копію відповідного посвідчення, а учасники бойових дій, особи з інвалідністю внаслідок війни та учасники війни - також копію військового квитка (за наявності) та копію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 (у разі відсутності у посвідченні ветерана війни посилання на норму </w:t>
      </w:r>
      <w:hyperlink r:id="rId7" w:anchor="n2" w:tgtFrame="_blank" w:history="1">
        <w:r w:rsidRPr="00F227D1">
          <w:rPr>
            <w:rStyle w:val="a3"/>
            <w:rFonts w:ascii="Arial" w:hAnsi="Arial" w:cs="Arial"/>
            <w:sz w:val="28"/>
            <w:szCs w:val="28"/>
            <w:lang w:val="uk-UA"/>
          </w:rPr>
          <w:t>Закону</w:t>
        </w:r>
      </w:hyperlink>
      <w:r w:rsidRPr="00F227D1">
        <w:rPr>
          <w:rFonts w:ascii="Arial" w:hAnsi="Arial" w:cs="Arial"/>
          <w:sz w:val="28"/>
          <w:szCs w:val="28"/>
          <w:lang w:val="uk-UA"/>
        </w:rPr>
        <w:t xml:space="preserve">, відповідно до якої установлено статус) (за наявності оригіналу);  </w:t>
      </w:r>
    </w:p>
    <w:p w:rsidR="0013490E" w:rsidRPr="00F227D1" w:rsidRDefault="0013490E" w:rsidP="00A86F77">
      <w:pPr>
        <w:pStyle w:val="xfmc2"/>
        <w:ind w:left="975" w:hanging="360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-         копію паспорта громадянина України (за наявності оригіналу);  </w:t>
      </w:r>
    </w:p>
    <w:p w:rsidR="0013490E" w:rsidRPr="00F227D1" w:rsidRDefault="0013490E" w:rsidP="00A86F77">
      <w:pPr>
        <w:pStyle w:val="xfmc2"/>
        <w:ind w:left="975" w:hanging="36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>-          копію військового квитка (за наявності) та копію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 (за наявності оригіналу).</w:t>
      </w:r>
    </w:p>
    <w:p w:rsidR="0013490E" w:rsidRPr="00F227D1" w:rsidRDefault="0013490E" w:rsidP="00A86F77">
      <w:pPr>
        <w:pStyle w:val="xfmc2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>Особам з інвалідністю внаслідок війни, які отримали санаторно-курортні путівки, оплачується компенсація вартості проїзду до санаторно-курортного закладу та назад транспортом загального користування (залізничним та автомобільним) згідно з поданими проїзними квитками. У разі проїзду залізничним транспортом відшкодовується вартість квитка у плацкартному вагоні.</w:t>
      </w:r>
    </w:p>
    <w:p w:rsidR="0013490E" w:rsidRPr="00F227D1" w:rsidRDefault="0013490E" w:rsidP="00A86F77">
      <w:pPr>
        <w:pStyle w:val="a4"/>
        <w:spacing w:before="0" w:beforeAutospacing="0" w:after="0" w:afterAutospacing="0"/>
        <w:ind w:firstLine="540"/>
        <w:jc w:val="center"/>
        <w:rPr>
          <w:rStyle w:val="a5"/>
          <w:rFonts w:ascii="Arial" w:hAnsi="Arial" w:cs="Arial"/>
          <w:b/>
          <w:bCs/>
          <w:i w:val="0"/>
          <w:iCs w:val="0"/>
          <w:sz w:val="28"/>
          <w:szCs w:val="28"/>
        </w:rPr>
      </w:pP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До уваги учасників АТО/ООС, які перебувають на обліку</w:t>
      </w:r>
      <w:r w:rsidRPr="00F227D1">
        <w:rPr>
          <w:rStyle w:val="xfmc3"/>
          <w:rFonts w:ascii="Arial" w:hAnsi="Arial" w:cs="Arial"/>
          <w:b/>
          <w:bCs/>
          <w:i/>
          <w:iCs/>
          <w:sz w:val="28"/>
          <w:szCs w:val="28"/>
          <w:lang w:val="uk-UA"/>
        </w:rPr>
        <w:t> </w:t>
      </w: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в</w:t>
      </w:r>
      <w:r w:rsidRPr="00F227D1">
        <w:rPr>
          <w:rStyle w:val="xfmc3"/>
          <w:rFonts w:ascii="Arial" w:hAnsi="Arial" w:cs="Arial"/>
          <w:b/>
          <w:bCs/>
          <w:i/>
          <w:iCs/>
          <w:sz w:val="28"/>
          <w:szCs w:val="28"/>
          <w:lang w:val="uk-UA"/>
        </w:rPr>
        <w:t> </w:t>
      </w: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управлінні праці та</w:t>
      </w:r>
      <w:r w:rsidRPr="00F227D1">
        <w:rPr>
          <w:rStyle w:val="xfmc3"/>
          <w:rFonts w:ascii="Arial" w:hAnsi="Arial" w:cs="Arial"/>
          <w:b/>
          <w:bCs/>
          <w:i/>
          <w:iCs/>
          <w:sz w:val="28"/>
          <w:szCs w:val="28"/>
          <w:lang w:val="uk-UA"/>
        </w:rPr>
        <w:t> </w:t>
      </w: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соціального захисту населення</w:t>
      </w:r>
      <w:r w:rsidRPr="00F227D1">
        <w:rPr>
          <w:rStyle w:val="xfmc3"/>
          <w:rFonts w:ascii="Arial" w:hAnsi="Arial" w:cs="Arial"/>
          <w:b/>
          <w:bCs/>
          <w:i/>
          <w:iCs/>
          <w:sz w:val="28"/>
          <w:szCs w:val="28"/>
          <w:lang w:val="uk-UA"/>
        </w:rPr>
        <w:t> </w:t>
      </w:r>
      <w:r w:rsidRPr="00F227D1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lang w:val="uk-UA"/>
        </w:rPr>
        <w:t>для забезпечення безоплатною путівкою</w:t>
      </w:r>
    </w:p>
    <w:p w:rsidR="0013490E" w:rsidRPr="00F227D1" w:rsidRDefault="0013490E" w:rsidP="00A86F77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F227D1">
        <w:rPr>
          <w:rFonts w:ascii="Arial" w:hAnsi="Arial" w:cs="Arial"/>
          <w:sz w:val="28"/>
          <w:szCs w:val="28"/>
          <w:lang w:val="uk-UA"/>
        </w:rPr>
        <w:t>Якщо строк дії медичної довідки за</w:t>
      </w:r>
      <w:r w:rsidRPr="00F227D1">
        <w:rPr>
          <w:rStyle w:val="xfmc3"/>
          <w:rFonts w:ascii="Arial" w:hAnsi="Arial" w:cs="Arial"/>
          <w:sz w:val="28"/>
          <w:szCs w:val="28"/>
          <w:lang w:val="uk-UA"/>
        </w:rPr>
        <w:t> </w:t>
      </w:r>
      <w:hyperlink r:id="rId8" w:anchor="n3" w:tgtFrame="_blank" w:history="1">
        <w:r w:rsidRPr="00F227D1">
          <w:rPr>
            <w:rStyle w:val="a3"/>
            <w:rFonts w:ascii="Arial" w:hAnsi="Arial" w:cs="Arial"/>
            <w:sz w:val="28"/>
            <w:szCs w:val="28"/>
            <w:lang w:val="uk-UA"/>
          </w:rPr>
          <w:t>формою № 070/о</w:t>
        </w:r>
      </w:hyperlink>
      <w:r w:rsidRPr="00F227D1">
        <w:rPr>
          <w:rFonts w:ascii="Arial" w:hAnsi="Arial" w:cs="Arial"/>
          <w:sz w:val="28"/>
          <w:szCs w:val="28"/>
          <w:lang w:val="uk-UA"/>
        </w:rPr>
        <w:t xml:space="preserve">, на підставі якої Вас ставили на облік для забезпечення путівкою, закінчився, протягом шести місяців з дня закінчення її строку дії Вам необхідно поновити вказану довідку. </w:t>
      </w:r>
    </w:p>
    <w:p w:rsidR="0013490E" w:rsidRPr="00F227D1" w:rsidRDefault="0013490E" w:rsidP="00A86F77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>У разі не надання до управління праці та соціального захисту населення поновленої медичної довідки за</w:t>
      </w:r>
      <w:r w:rsidRPr="00F227D1">
        <w:rPr>
          <w:rStyle w:val="xfmc3"/>
          <w:rFonts w:ascii="Arial" w:hAnsi="Arial" w:cs="Arial"/>
          <w:sz w:val="28"/>
          <w:szCs w:val="28"/>
          <w:lang w:val="uk-UA"/>
        </w:rPr>
        <w:t> </w:t>
      </w:r>
      <w:hyperlink r:id="rId9" w:anchor="n3" w:tgtFrame="_blank" w:history="1">
        <w:r w:rsidRPr="00F227D1">
          <w:rPr>
            <w:rStyle w:val="a3"/>
            <w:rFonts w:ascii="Arial" w:hAnsi="Arial" w:cs="Arial"/>
            <w:sz w:val="28"/>
            <w:szCs w:val="28"/>
            <w:lang w:val="uk-UA"/>
          </w:rPr>
          <w:t>формою № 070/о</w:t>
        </w:r>
      </w:hyperlink>
      <w:r w:rsidRPr="00F227D1">
        <w:rPr>
          <w:rStyle w:val="xfmc3"/>
          <w:rFonts w:ascii="Arial" w:hAnsi="Arial" w:cs="Arial"/>
          <w:sz w:val="28"/>
          <w:szCs w:val="28"/>
          <w:lang w:val="uk-UA"/>
        </w:rPr>
        <w:t> </w:t>
      </w:r>
      <w:r w:rsidRPr="00F227D1">
        <w:rPr>
          <w:rFonts w:ascii="Arial" w:hAnsi="Arial" w:cs="Arial"/>
          <w:sz w:val="28"/>
          <w:szCs w:val="28"/>
          <w:lang w:val="uk-UA"/>
        </w:rPr>
        <w:t>протягом шести місяців – Вас буде знято з обліку.</w:t>
      </w:r>
    </w:p>
    <w:p w:rsidR="00F227D1" w:rsidRDefault="0013490E" w:rsidP="00F227D1">
      <w:pPr>
        <w:pStyle w:val="a4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sz w:val="28"/>
          <w:szCs w:val="28"/>
          <w:lang w:val="uk-UA"/>
        </w:rPr>
        <w:t xml:space="preserve">За додатковою інформацією радимо звертатися: м. Хмільник, 2-й </w:t>
      </w:r>
      <w:proofErr w:type="spellStart"/>
      <w:r w:rsidRPr="00F227D1">
        <w:rPr>
          <w:rFonts w:ascii="Arial" w:hAnsi="Arial" w:cs="Arial"/>
          <w:sz w:val="28"/>
          <w:szCs w:val="28"/>
          <w:lang w:val="uk-UA"/>
        </w:rPr>
        <w:t>пров</w:t>
      </w:r>
      <w:proofErr w:type="spellEnd"/>
      <w:r w:rsidRPr="00F227D1">
        <w:rPr>
          <w:rFonts w:ascii="Arial" w:hAnsi="Arial" w:cs="Arial"/>
          <w:sz w:val="28"/>
          <w:szCs w:val="28"/>
          <w:lang w:val="uk-UA"/>
        </w:rPr>
        <w:t xml:space="preserve">. Пушкіна, буд. 8, </w:t>
      </w:r>
      <w:proofErr w:type="spellStart"/>
      <w:r w:rsidRPr="00F227D1">
        <w:rPr>
          <w:rFonts w:ascii="Arial" w:hAnsi="Arial" w:cs="Arial"/>
          <w:sz w:val="28"/>
          <w:szCs w:val="28"/>
          <w:lang w:val="uk-UA"/>
        </w:rPr>
        <w:t>тел</w:t>
      </w:r>
      <w:proofErr w:type="spellEnd"/>
      <w:r w:rsidRPr="00F227D1">
        <w:rPr>
          <w:rFonts w:ascii="Arial" w:hAnsi="Arial" w:cs="Arial"/>
          <w:sz w:val="28"/>
          <w:szCs w:val="28"/>
          <w:lang w:val="uk-UA"/>
        </w:rPr>
        <w:t>. 2-23-71.</w:t>
      </w:r>
    </w:p>
    <w:p w:rsidR="00F227D1" w:rsidRDefault="00F227D1" w:rsidP="00F227D1">
      <w:pPr>
        <w:pStyle w:val="a4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13490E" w:rsidRPr="00F227D1" w:rsidRDefault="0013490E" w:rsidP="00F227D1">
      <w:pPr>
        <w:pStyle w:val="a4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F227D1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F227D1">
        <w:rPr>
          <w:rFonts w:ascii="Arial" w:hAnsi="Arial" w:cs="Arial"/>
          <w:sz w:val="28"/>
          <w:szCs w:val="28"/>
          <w:lang w:val="uk-UA"/>
        </w:rPr>
        <w:t xml:space="preserve"> </w:t>
      </w:r>
      <w:r w:rsidRPr="00F227D1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Хмільницької міської ради</w:t>
      </w:r>
    </w:p>
    <w:p w:rsidR="0013490E" w:rsidRPr="00A86F77" w:rsidRDefault="0013490E" w:rsidP="00F227D1">
      <w:pPr>
        <w:jc w:val="both"/>
        <w:rPr>
          <w:lang w:val="uk-UA"/>
        </w:rPr>
      </w:pPr>
    </w:p>
    <w:sectPr w:rsidR="0013490E" w:rsidRPr="00A86F77" w:rsidSect="00A1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F77"/>
    <w:rsid w:val="0013490E"/>
    <w:rsid w:val="0029388B"/>
    <w:rsid w:val="004715C1"/>
    <w:rsid w:val="004D2647"/>
    <w:rsid w:val="00755D2C"/>
    <w:rsid w:val="0077707F"/>
    <w:rsid w:val="00A135AA"/>
    <w:rsid w:val="00A86F77"/>
    <w:rsid w:val="00E30FB1"/>
    <w:rsid w:val="00E54524"/>
    <w:rsid w:val="00F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50B7C"/>
  <w15:docId w15:val="{419E6BFC-F0EA-4ECB-998E-80AEE08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AA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86F7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86F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fmc1">
    <w:name w:val="xfmc1"/>
    <w:basedOn w:val="a"/>
    <w:uiPriority w:val="99"/>
    <w:semiHidden/>
    <w:rsid w:val="00A86F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fmc2">
    <w:name w:val="xfmc2"/>
    <w:basedOn w:val="a"/>
    <w:uiPriority w:val="99"/>
    <w:semiHidden/>
    <w:rsid w:val="00A86F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xfmc3">
    <w:name w:val="xfmc3"/>
    <w:basedOn w:val="a0"/>
    <w:uiPriority w:val="99"/>
    <w:rsid w:val="00A86F77"/>
  </w:style>
  <w:style w:type="character" w:styleId="a5">
    <w:name w:val="Emphasis"/>
    <w:uiPriority w:val="99"/>
    <w:qFormat/>
    <w:rsid w:val="00A8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680-12/paran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680-12/paran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3551-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3551-12" TargetMode="External"/><Relationship Id="rId9" Type="http://schemas.openxmlformats.org/officeDocument/2006/relationships/hyperlink" Target="http://zakon2.rada.gov.ua/laws/show/z0680-12/paran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2878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Користувач</cp:lastModifiedBy>
  <cp:revision>4</cp:revision>
  <dcterms:created xsi:type="dcterms:W3CDTF">2021-03-26T06:40:00Z</dcterms:created>
  <dcterms:modified xsi:type="dcterms:W3CDTF">2021-03-26T07:50:00Z</dcterms:modified>
</cp:coreProperties>
</file>