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9E" w:rsidRPr="007F6521" w:rsidRDefault="00881A9E" w:rsidP="005E361F">
      <w:pPr>
        <w:rPr>
          <w:bCs/>
          <w:sz w:val="32"/>
          <w:szCs w:val="32"/>
        </w:rPr>
      </w:pPr>
      <w:r w:rsidRPr="008B5A05">
        <w:rPr>
          <w:noProof/>
          <w:color w:val="00000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pt;visibility:visible">
            <v:imagedata r:id="rId5" o:title=""/>
          </v:shape>
        </w:pict>
      </w:r>
      <w:r>
        <w:rPr>
          <w:noProof/>
          <w:lang w:val="ru-RU"/>
        </w:rPr>
        <w:pict>
          <v:shape id="Рисунок 4" o:spid="_x0000_s1026" type="#_x0000_t75" alt="GERB" style="position:absolute;margin-left:-7.15pt;margin-top:-.5pt;width:32.85pt;height:44.95pt;z-index:251658240;visibility:visible;mso-position-horizontal:right;mso-position-horizontal-relative:text;mso-position-vertical-relative:text">
            <v:imagedata r:id="rId6" o:title=""/>
            <w10:wrap type="square" side="left"/>
          </v:shape>
        </w:pict>
      </w:r>
      <w:r w:rsidRPr="007F6521">
        <w:rPr>
          <w:color w:val="000000"/>
        </w:rPr>
        <w:t xml:space="preserve">                                                      </w:t>
      </w:r>
      <w:r w:rsidRPr="007F6521">
        <w:rPr>
          <w:sz w:val="32"/>
          <w:szCs w:val="32"/>
        </w:rPr>
        <w:t>УКРАЇНА</w:t>
      </w:r>
    </w:p>
    <w:p w:rsidR="00881A9E" w:rsidRDefault="00881A9E" w:rsidP="005E361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881A9E" w:rsidRDefault="00881A9E" w:rsidP="005E361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881A9E" w:rsidRDefault="00881A9E" w:rsidP="005E361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881A9E" w:rsidRDefault="00881A9E" w:rsidP="005E361F">
      <w:pPr>
        <w:pStyle w:val="Heading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РІШЕННЯ</w:t>
      </w:r>
    </w:p>
    <w:p w:rsidR="00881A9E" w:rsidRDefault="00881A9E" w:rsidP="005E361F">
      <w:pPr>
        <w:jc w:val="center"/>
        <w:rPr>
          <w:b/>
          <w:u w:val="single"/>
        </w:rPr>
      </w:pPr>
      <w:r>
        <w:t>від “</w:t>
      </w:r>
      <w:smartTag w:uri="urn:schemas-microsoft-com:office:smarttags" w:element="metricconverter">
        <w:smartTagPr>
          <w:attr w:name="ProductID" w:val="23”"/>
        </w:smartTagPr>
        <w:r>
          <w:t>23”</w:t>
        </w:r>
      </w:smartTag>
      <w:r>
        <w:t xml:space="preserve">  лютого 2017 р.                                                                                                   № 57</w:t>
      </w:r>
    </w:p>
    <w:p w:rsidR="00881A9E" w:rsidRDefault="00881A9E" w:rsidP="005E361F">
      <w:pPr>
        <w:ind w:firstLine="1200"/>
      </w:pPr>
      <w:r>
        <w:t xml:space="preserve">      м. Хмільник</w:t>
      </w:r>
    </w:p>
    <w:p w:rsidR="00881A9E" w:rsidRPr="00EE241B" w:rsidRDefault="00881A9E" w:rsidP="005E361F">
      <w:pPr>
        <w:ind w:firstLine="1200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4077"/>
        <w:gridCol w:w="5494"/>
      </w:tblGrid>
      <w:tr w:rsidR="00881A9E" w:rsidRPr="00BC3758" w:rsidTr="00490ED6">
        <w:tc>
          <w:tcPr>
            <w:tcW w:w="4077" w:type="dxa"/>
          </w:tcPr>
          <w:p w:rsidR="00881A9E" w:rsidRDefault="00881A9E" w:rsidP="005E361F">
            <w:pPr>
              <w:pStyle w:val="BodyText"/>
              <w:spacing w:line="232" w:lineRule="auto"/>
              <w:ind w:right="-6"/>
            </w:pPr>
            <w:r w:rsidRPr="00BC3758">
              <w:t>П</w:t>
            </w:r>
            <w:r>
              <w:t>ро зміну поштових адрес об’єктів</w:t>
            </w:r>
            <w:r w:rsidRPr="00BC3758">
              <w:t xml:space="preserve"> нерухомого майна в м.Хмільнику  </w:t>
            </w:r>
          </w:p>
          <w:p w:rsidR="00881A9E" w:rsidRPr="00BC3758" w:rsidRDefault="00881A9E" w:rsidP="005E361F">
            <w:pPr>
              <w:pStyle w:val="BodyText"/>
              <w:spacing w:line="232" w:lineRule="auto"/>
              <w:ind w:right="-6"/>
              <w:rPr>
                <w:lang w:eastAsia="ru-RU"/>
              </w:rPr>
            </w:pPr>
          </w:p>
        </w:tc>
        <w:tc>
          <w:tcPr>
            <w:tcW w:w="5494" w:type="dxa"/>
          </w:tcPr>
          <w:p w:rsidR="00881A9E" w:rsidRPr="00BC3758" w:rsidRDefault="00881A9E" w:rsidP="00490ED6">
            <w:pPr>
              <w:pStyle w:val="BodyText"/>
              <w:spacing w:line="232" w:lineRule="auto"/>
              <w:ind w:right="-6" w:firstLine="680"/>
              <w:rPr>
                <w:lang w:eastAsia="ru-RU"/>
              </w:rPr>
            </w:pPr>
          </w:p>
        </w:tc>
      </w:tr>
    </w:tbl>
    <w:p w:rsidR="00881A9E" w:rsidRPr="00BC3758" w:rsidRDefault="00881A9E" w:rsidP="001D6F1F">
      <w:pPr>
        <w:ind w:firstLine="1134"/>
        <w:jc w:val="both"/>
      </w:pPr>
      <w:r w:rsidRPr="00BC3758">
        <w:t>Розглянувши заяви громадян що</w:t>
      </w:r>
      <w:r>
        <w:t>до зміни поштових адрес об’єктів</w:t>
      </w:r>
      <w:r w:rsidRPr="00BC3758">
        <w:t xml:space="preserve"> нерухомого майна, відповідно до Порядку присвоєння та зміни поштових адрес об’єктам нерухомого майна, встановлення та утримання будинкових знаків в м. Хмільнику, затвердженого рішенням виконавчого комітету міської ради від </w:t>
      </w:r>
      <w:smartTag w:uri="urn:schemas-microsoft-com:office:smarttags" w:element="metricconverter">
        <w:smartTagPr>
          <w:attr w:name="ProductID" w:val="79 Г"/>
        </w:smartTagPr>
        <w:r w:rsidRPr="00BC3758">
          <w:t>20.04.2012</w:t>
        </w:r>
      </w:smartTag>
      <w:r w:rsidRPr="00BC3758">
        <w:t>р. № 139, та Інструкції про порядок проведення технічної інвентаризації об’єктів нерухомого майна, затвердженої наказом Держбуду України від 24.05.2001 № 127 (із змінами та доповненнями),  керуючись підпунктом 10 пункту «б» статті 30 Закону України «Про місцеве самоврядування в Україні», виконавчий комітет міської ради</w:t>
      </w:r>
    </w:p>
    <w:p w:rsidR="00881A9E" w:rsidRPr="00BC3758" w:rsidRDefault="00881A9E" w:rsidP="005F5EAD">
      <w:pPr>
        <w:spacing w:line="232" w:lineRule="auto"/>
        <w:ind w:right="-6" w:firstLine="993"/>
        <w:jc w:val="both"/>
      </w:pPr>
      <w:r>
        <w:t xml:space="preserve"> </w:t>
      </w:r>
    </w:p>
    <w:p w:rsidR="00881A9E" w:rsidRDefault="00881A9E" w:rsidP="009C539D">
      <w:pPr>
        <w:spacing w:line="232" w:lineRule="auto"/>
        <w:ind w:right="-6" w:firstLine="680"/>
        <w:jc w:val="center"/>
      </w:pPr>
      <w:r>
        <w:t>В И Р І Ш И В :</w:t>
      </w:r>
    </w:p>
    <w:p w:rsidR="00881A9E" w:rsidRDefault="00881A9E" w:rsidP="008151E8">
      <w:pPr>
        <w:pStyle w:val="BodyText"/>
        <w:spacing w:line="232" w:lineRule="auto"/>
        <w:ind w:right="-6" w:firstLine="1134"/>
        <w:rPr>
          <w:b/>
        </w:rPr>
      </w:pPr>
      <w:r>
        <w:t xml:space="preserve">1. З метою впорядкування нумерації по вул. Тімірязєва, змінити адресу земельної ділянки площею </w:t>
      </w:r>
      <w:smartTag w:uri="urn:schemas-microsoft-com:office:smarttags" w:element="metricconverter">
        <w:smartTagPr>
          <w:attr w:name="ProductID" w:val="79 Г"/>
        </w:smartTagPr>
        <w:r>
          <w:t>0,0697 га</w:t>
        </w:r>
      </w:smartTag>
      <w:r>
        <w:t xml:space="preserve">, кадастровий номер 0510900000:00:004:0541, що належить </w:t>
      </w:r>
      <w:r w:rsidRPr="0038171E">
        <w:rPr>
          <w:b/>
        </w:rPr>
        <w:t>гр. Андросюку Віталію Володимировичу</w:t>
      </w:r>
      <w:r>
        <w:t xml:space="preserve"> на підставі договору купівлі-продажу земельної ділянки від 24.04.2014 року, з </w:t>
      </w:r>
      <w:r w:rsidRPr="00D12063">
        <w:rPr>
          <w:b/>
        </w:rPr>
        <w:t xml:space="preserve">вул. </w:t>
      </w:r>
      <w:r>
        <w:rPr>
          <w:b/>
        </w:rPr>
        <w:t>Тімірязєва, 20</w:t>
      </w:r>
      <w:r w:rsidRPr="00D12063">
        <w:rPr>
          <w:b/>
        </w:rPr>
        <w:t>а</w:t>
      </w:r>
      <w:r>
        <w:t xml:space="preserve"> на </w:t>
      </w:r>
      <w:r w:rsidRPr="00166863">
        <w:rPr>
          <w:b/>
        </w:rPr>
        <w:t>вул.</w:t>
      </w:r>
      <w:r>
        <w:t xml:space="preserve"> </w:t>
      </w:r>
      <w:r>
        <w:rPr>
          <w:b/>
        </w:rPr>
        <w:t>Тімірязєва, 27а.</w:t>
      </w:r>
    </w:p>
    <w:p w:rsidR="00881A9E" w:rsidRPr="008151E8" w:rsidRDefault="00881A9E" w:rsidP="008151E8">
      <w:pPr>
        <w:pStyle w:val="BodyText"/>
        <w:spacing w:line="232" w:lineRule="auto"/>
        <w:ind w:right="-6" w:firstLine="1134"/>
        <w:rPr>
          <w:b/>
        </w:rPr>
      </w:pPr>
      <w:r>
        <w:t xml:space="preserve">2. Змінити адресу будівлям та спорудам (в складі: пункту технічного обслуговування автомобілів літ. "Л", прибудови літ. "Л", прибудови літ. "Л1", гаражних ям літ. "Л/Я", літ. "Л/Я1", літ. "Л/Я2", ганку з навісом, ремонтного боксу та шино-монтажна літ. "Ш", гаражної ями літ. "Ш/Я", бесідки літ. "Щ", естакади №5, частина огорожі №1, воріт №13, воріт №14, огорожі №15, огорожі №16, хвіртки №17), що належать гр. Басараб Оксані Зіновіївні на підставі договору дарування частини будівель та споруд від 15.02.2011 року № 309, та розміщені на земельній ділянці площею 1990, кв.м. кадастровий номер 0510900000:00:004:0784  </w:t>
      </w:r>
      <w:r w:rsidRPr="008151E8">
        <w:rPr>
          <w:b/>
        </w:rPr>
        <w:t>з вул. Монастирська</w:t>
      </w:r>
      <w:r>
        <w:rPr>
          <w:b/>
        </w:rPr>
        <w:t>,</w:t>
      </w:r>
      <w:r w:rsidRPr="008151E8">
        <w:rPr>
          <w:b/>
        </w:rPr>
        <w:t xml:space="preserve"> 79 на вул. Монастирська, </w:t>
      </w:r>
      <w:smartTag w:uri="urn:schemas-microsoft-com:office:smarttags" w:element="metricconverter">
        <w:smartTagPr>
          <w:attr w:name="ProductID" w:val="79 Г"/>
        </w:smartTagPr>
        <w:r w:rsidRPr="008151E8">
          <w:rPr>
            <w:b/>
          </w:rPr>
          <w:t>79 Г</w:t>
        </w:r>
      </w:smartTag>
      <w:r w:rsidRPr="008151E8">
        <w:rPr>
          <w:b/>
        </w:rPr>
        <w:t>.</w:t>
      </w:r>
    </w:p>
    <w:p w:rsidR="00881A9E" w:rsidRPr="008151E8" w:rsidRDefault="00881A9E" w:rsidP="008151E8">
      <w:pPr>
        <w:pStyle w:val="BodyText"/>
        <w:spacing w:line="232" w:lineRule="auto"/>
        <w:ind w:right="-6" w:firstLine="1134"/>
        <w:rPr>
          <w:b/>
        </w:rPr>
      </w:pPr>
      <w:r>
        <w:t xml:space="preserve"> Адресу земельної ділянки площею 1990 кв.м. кадастровий номер 0510900000:00:004:0784 змінити з </w:t>
      </w:r>
      <w:r w:rsidRPr="008151E8">
        <w:rPr>
          <w:b/>
        </w:rPr>
        <w:t>вул. Монастирська</w:t>
      </w:r>
      <w:r>
        <w:rPr>
          <w:b/>
        </w:rPr>
        <w:t>,</w:t>
      </w:r>
      <w:r w:rsidRPr="008151E8">
        <w:rPr>
          <w:b/>
        </w:rPr>
        <w:t xml:space="preserve"> 79 на вул. Монастирська, </w:t>
      </w:r>
      <w:smartTag w:uri="urn:schemas-microsoft-com:office:smarttags" w:element="metricconverter">
        <w:smartTagPr>
          <w:attr w:name="ProductID" w:val="79 Г"/>
        </w:smartTagPr>
        <w:r w:rsidRPr="008151E8">
          <w:rPr>
            <w:b/>
          </w:rPr>
          <w:t>79 Г</w:t>
        </w:r>
      </w:smartTag>
      <w:r w:rsidRPr="008151E8">
        <w:rPr>
          <w:b/>
        </w:rPr>
        <w:t>.</w:t>
      </w:r>
    </w:p>
    <w:p w:rsidR="00881A9E" w:rsidRDefault="00881A9E" w:rsidP="008151E8">
      <w:pPr>
        <w:pStyle w:val="BodyText"/>
        <w:spacing w:line="232" w:lineRule="auto"/>
        <w:ind w:right="-6" w:firstLine="1134"/>
      </w:pPr>
      <w:r w:rsidRPr="00B1407B">
        <w:rPr>
          <w:u w:val="single"/>
        </w:rPr>
        <w:t>Підстава</w:t>
      </w:r>
      <w:r>
        <w:t>: висновок щодо технічної можливості поділу об’єкта нерухомого майна від 15.12.2016 року №125, надаий АПНВП Візит"</w:t>
      </w:r>
    </w:p>
    <w:p w:rsidR="00881A9E" w:rsidRPr="00C876ED" w:rsidRDefault="00881A9E" w:rsidP="008151E8">
      <w:pPr>
        <w:pStyle w:val="BodyText"/>
        <w:spacing w:line="232" w:lineRule="auto"/>
        <w:ind w:right="-6" w:firstLine="1134"/>
      </w:pPr>
      <w:r>
        <w:t>3</w:t>
      </w:r>
      <w:r w:rsidRPr="00C876ED">
        <w:t>. Рекомендувати заявник</w:t>
      </w:r>
      <w:r>
        <w:t>ам</w:t>
      </w:r>
      <w:r w:rsidRPr="00C876ED">
        <w:t>:</w:t>
      </w:r>
    </w:p>
    <w:p w:rsidR="00881A9E" w:rsidRDefault="00881A9E" w:rsidP="008151E8">
      <w:pPr>
        <w:ind w:right="-82" w:firstLine="1134"/>
        <w:jc w:val="both"/>
      </w:pPr>
      <w:r w:rsidRPr="00C876ED">
        <w:t>-</w:t>
      </w:r>
      <w:r>
        <w:t xml:space="preserve"> звернутися</w:t>
      </w:r>
      <w:r w:rsidRPr="00C876ED">
        <w:t xml:space="preserve">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архітектури, які мають відповідний кваліфікаційний сертифікат, для внесення змін до технічної документації зазнач</w:t>
      </w:r>
      <w:r>
        <w:t>еного вище об'єкту</w:t>
      </w:r>
      <w:r w:rsidRPr="00C876ED">
        <w:t xml:space="preserve"> нерухомого майна; </w:t>
      </w:r>
    </w:p>
    <w:p w:rsidR="00881A9E" w:rsidRDefault="00881A9E" w:rsidP="008151E8">
      <w:pPr>
        <w:ind w:firstLine="1134"/>
        <w:jc w:val="both"/>
        <w:rPr>
          <w:color w:val="000000"/>
          <w:shd w:val="clear" w:color="auto" w:fill="FFFFFF"/>
        </w:rPr>
      </w:pPr>
      <w:r>
        <w:t>- власникам об’єктів нерухомого майна</w:t>
      </w:r>
      <w:r>
        <w:rPr>
          <w:bCs/>
        </w:rPr>
        <w:t xml:space="preserve"> </w:t>
      </w:r>
      <w:r w:rsidRPr="00256578">
        <w:rPr>
          <w:color w:val="000000"/>
          <w:shd w:val="clear" w:color="auto" w:fill="FFFFFF"/>
        </w:rPr>
        <w:t xml:space="preserve"> встановити</w:t>
      </w:r>
      <w:r>
        <w:rPr>
          <w:color w:val="000000"/>
          <w:shd w:val="clear" w:color="auto" w:fill="FFFFFF"/>
        </w:rPr>
        <w:t xml:space="preserve"> </w:t>
      </w:r>
      <w:r w:rsidRPr="00256578">
        <w:rPr>
          <w:color w:val="000000"/>
          <w:shd w:val="clear" w:color="auto" w:fill="FFFFFF"/>
        </w:rPr>
        <w:t xml:space="preserve"> відповідні аншлаг</w:t>
      </w:r>
      <w:r>
        <w:rPr>
          <w:color w:val="000000"/>
          <w:shd w:val="clear" w:color="auto" w:fill="FFFFFF"/>
        </w:rPr>
        <w:t>и</w:t>
      </w:r>
      <w:r w:rsidRPr="00256578">
        <w:rPr>
          <w:color w:val="000000"/>
          <w:shd w:val="clear" w:color="auto" w:fill="FFFFFF"/>
        </w:rPr>
        <w:t xml:space="preserve"> на фасад</w:t>
      </w:r>
      <w:r>
        <w:rPr>
          <w:color w:val="000000"/>
          <w:shd w:val="clear" w:color="auto" w:fill="FFFFFF"/>
        </w:rPr>
        <w:t>ах</w:t>
      </w:r>
      <w:r w:rsidRPr="0025657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будівель із назвою вулиці та номером;</w:t>
      </w:r>
    </w:p>
    <w:p w:rsidR="00881A9E" w:rsidRDefault="00881A9E" w:rsidP="008151E8">
      <w:pPr>
        <w:pStyle w:val="BodyText2"/>
        <w:spacing w:after="0" w:line="240" w:lineRule="auto"/>
        <w:ind w:firstLine="1134"/>
        <w:jc w:val="both"/>
        <w:rPr>
          <w:b/>
          <w:bCs/>
        </w:rPr>
      </w:pPr>
      <w:r>
        <w:rPr>
          <w:bCs/>
        </w:rPr>
        <w:t>4.</w:t>
      </w:r>
      <w:r w:rsidRPr="00154B9E">
        <w:rPr>
          <w:bCs/>
        </w:rPr>
        <w:t xml:space="preserve"> Сектору ведення реєстру територіальних гр</w:t>
      </w:r>
      <w:r>
        <w:rPr>
          <w:bCs/>
        </w:rPr>
        <w:t xml:space="preserve">омад міської ради відповідно до </w:t>
      </w:r>
      <w:r w:rsidRPr="00154B9E">
        <w:rPr>
          <w:bCs/>
        </w:rPr>
        <w:t>встановленого порядку провести перереєстрацію мешканців  житлових будинків.</w:t>
      </w:r>
    </w:p>
    <w:p w:rsidR="00881A9E" w:rsidRPr="00154B9E" w:rsidRDefault="00881A9E" w:rsidP="008151E8">
      <w:pPr>
        <w:ind w:firstLine="1134"/>
        <w:jc w:val="both"/>
      </w:pPr>
      <w:r>
        <w:t>5</w:t>
      </w:r>
      <w:r w:rsidRPr="00D31323">
        <w:t>. Контроль</w:t>
      </w:r>
      <w:r w:rsidRPr="00154B9E">
        <w:t xml:space="preserve"> за виконанням цього рішення покласти на заступника міського голови з питань діяльності виконавчих органів ради згідно з розподілом обов’язків. </w:t>
      </w:r>
    </w:p>
    <w:p w:rsidR="00881A9E" w:rsidRDefault="00881A9E" w:rsidP="008151E8">
      <w:pPr>
        <w:pStyle w:val="BodyText"/>
        <w:spacing w:line="228" w:lineRule="auto"/>
        <w:ind w:right="-6" w:firstLine="1134"/>
      </w:pPr>
    </w:p>
    <w:p w:rsidR="00881A9E" w:rsidRDefault="00881A9E" w:rsidP="0044458C">
      <w:pPr>
        <w:ind w:firstLine="993"/>
        <w:jc w:val="both"/>
      </w:pPr>
      <w:r>
        <w:t xml:space="preserve"> </w:t>
      </w:r>
    </w:p>
    <w:p w:rsidR="00881A9E" w:rsidRPr="004E7277" w:rsidRDefault="00881A9E" w:rsidP="00166863">
      <w:pPr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Міський голова                                                   С.Б. Редчик</w:t>
      </w:r>
    </w:p>
    <w:p w:rsidR="00881A9E" w:rsidRDefault="00881A9E" w:rsidP="007E6E56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   </w:t>
      </w:r>
    </w:p>
    <w:p w:rsidR="00881A9E" w:rsidRPr="00D55679" w:rsidRDefault="00881A9E" w:rsidP="00D55679">
      <w:pPr>
        <w:tabs>
          <w:tab w:val="left" w:pos="1024"/>
        </w:tabs>
        <w:rPr>
          <w:b/>
          <w:i/>
        </w:rPr>
      </w:pPr>
      <w:r>
        <w:rPr>
          <w:b/>
          <w:i/>
        </w:rPr>
        <w:t xml:space="preserve">  </w:t>
      </w:r>
    </w:p>
    <w:p w:rsidR="00881A9E" w:rsidRDefault="00881A9E" w:rsidP="007E6E56">
      <w:pPr>
        <w:ind w:firstLine="1134"/>
        <w:jc w:val="both"/>
      </w:pPr>
    </w:p>
    <w:sectPr w:rsidR="00881A9E" w:rsidSect="003E180B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5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3CD"/>
    <w:rsid w:val="00011C84"/>
    <w:rsid w:val="000204CB"/>
    <w:rsid w:val="00030201"/>
    <w:rsid w:val="0007153C"/>
    <w:rsid w:val="000773AA"/>
    <w:rsid w:val="00083091"/>
    <w:rsid w:val="000A5698"/>
    <w:rsid w:val="000C393D"/>
    <w:rsid w:val="000C3C28"/>
    <w:rsid w:val="000E1580"/>
    <w:rsid w:val="001009B4"/>
    <w:rsid w:val="001073CD"/>
    <w:rsid w:val="00121E8E"/>
    <w:rsid w:val="0012223C"/>
    <w:rsid w:val="00131110"/>
    <w:rsid w:val="00140E79"/>
    <w:rsid w:val="00154B9E"/>
    <w:rsid w:val="00163FD0"/>
    <w:rsid w:val="00165DAE"/>
    <w:rsid w:val="00166137"/>
    <w:rsid w:val="00166863"/>
    <w:rsid w:val="001765FF"/>
    <w:rsid w:val="001A04A0"/>
    <w:rsid w:val="001B1AD6"/>
    <w:rsid w:val="001B5216"/>
    <w:rsid w:val="001B6E64"/>
    <w:rsid w:val="001B7E84"/>
    <w:rsid w:val="001C1602"/>
    <w:rsid w:val="001C7FB1"/>
    <w:rsid w:val="001D64EA"/>
    <w:rsid w:val="001D6F1F"/>
    <w:rsid w:val="0020118C"/>
    <w:rsid w:val="00202D2D"/>
    <w:rsid w:val="00205E81"/>
    <w:rsid w:val="00210AFE"/>
    <w:rsid w:val="00214E8F"/>
    <w:rsid w:val="00215D32"/>
    <w:rsid w:val="00216FE3"/>
    <w:rsid w:val="00243C34"/>
    <w:rsid w:val="00253F2B"/>
    <w:rsid w:val="002545F0"/>
    <w:rsid w:val="00256578"/>
    <w:rsid w:val="002577A1"/>
    <w:rsid w:val="00260EC2"/>
    <w:rsid w:val="00272EB5"/>
    <w:rsid w:val="002762DA"/>
    <w:rsid w:val="002C01EA"/>
    <w:rsid w:val="002C07A4"/>
    <w:rsid w:val="002C34F9"/>
    <w:rsid w:val="002C6B4A"/>
    <w:rsid w:val="002D09EA"/>
    <w:rsid w:val="002E3919"/>
    <w:rsid w:val="002E40F0"/>
    <w:rsid w:val="002E6BDB"/>
    <w:rsid w:val="00324E15"/>
    <w:rsid w:val="003270C2"/>
    <w:rsid w:val="00333F77"/>
    <w:rsid w:val="00344C33"/>
    <w:rsid w:val="0034717F"/>
    <w:rsid w:val="0035050B"/>
    <w:rsid w:val="003515F4"/>
    <w:rsid w:val="0038171E"/>
    <w:rsid w:val="00381C08"/>
    <w:rsid w:val="00383D6A"/>
    <w:rsid w:val="003A43BE"/>
    <w:rsid w:val="003A6AFD"/>
    <w:rsid w:val="003B6484"/>
    <w:rsid w:val="003B68D9"/>
    <w:rsid w:val="003E180B"/>
    <w:rsid w:val="003F3BE8"/>
    <w:rsid w:val="003F60B6"/>
    <w:rsid w:val="004004D4"/>
    <w:rsid w:val="0040453E"/>
    <w:rsid w:val="00420E0C"/>
    <w:rsid w:val="00421CA1"/>
    <w:rsid w:val="004328D3"/>
    <w:rsid w:val="00437D89"/>
    <w:rsid w:val="00442265"/>
    <w:rsid w:val="0044458C"/>
    <w:rsid w:val="00454951"/>
    <w:rsid w:val="004605E5"/>
    <w:rsid w:val="0046423C"/>
    <w:rsid w:val="00467C8B"/>
    <w:rsid w:val="00490ED6"/>
    <w:rsid w:val="004B207F"/>
    <w:rsid w:val="004B311E"/>
    <w:rsid w:val="004C4D73"/>
    <w:rsid w:val="004C62F3"/>
    <w:rsid w:val="004D4B4D"/>
    <w:rsid w:val="004D4F8F"/>
    <w:rsid w:val="004E5676"/>
    <w:rsid w:val="004E7277"/>
    <w:rsid w:val="004E7EF9"/>
    <w:rsid w:val="00502462"/>
    <w:rsid w:val="005072DA"/>
    <w:rsid w:val="00517A0B"/>
    <w:rsid w:val="005246F2"/>
    <w:rsid w:val="005268C1"/>
    <w:rsid w:val="00526918"/>
    <w:rsid w:val="00526B4A"/>
    <w:rsid w:val="0053320A"/>
    <w:rsid w:val="00536D8B"/>
    <w:rsid w:val="00537955"/>
    <w:rsid w:val="00591385"/>
    <w:rsid w:val="005C3DCE"/>
    <w:rsid w:val="005D1AE7"/>
    <w:rsid w:val="005D3C76"/>
    <w:rsid w:val="005D4D24"/>
    <w:rsid w:val="005E1AB8"/>
    <w:rsid w:val="005E361F"/>
    <w:rsid w:val="005F5EAD"/>
    <w:rsid w:val="00612F61"/>
    <w:rsid w:val="00647C25"/>
    <w:rsid w:val="0066490D"/>
    <w:rsid w:val="00666837"/>
    <w:rsid w:val="006725A0"/>
    <w:rsid w:val="006779D2"/>
    <w:rsid w:val="00682F88"/>
    <w:rsid w:val="00686F1C"/>
    <w:rsid w:val="00687794"/>
    <w:rsid w:val="006A5688"/>
    <w:rsid w:val="006F0879"/>
    <w:rsid w:val="0071241F"/>
    <w:rsid w:val="007332C5"/>
    <w:rsid w:val="00744BA8"/>
    <w:rsid w:val="007570A1"/>
    <w:rsid w:val="00770EEE"/>
    <w:rsid w:val="007711DA"/>
    <w:rsid w:val="00795330"/>
    <w:rsid w:val="00797C71"/>
    <w:rsid w:val="007A6E90"/>
    <w:rsid w:val="007B7A22"/>
    <w:rsid w:val="007C500B"/>
    <w:rsid w:val="007E1068"/>
    <w:rsid w:val="007E6E56"/>
    <w:rsid w:val="007F6521"/>
    <w:rsid w:val="008074DB"/>
    <w:rsid w:val="008102E4"/>
    <w:rsid w:val="00811D3F"/>
    <w:rsid w:val="008151E8"/>
    <w:rsid w:val="00815DA7"/>
    <w:rsid w:val="00835009"/>
    <w:rsid w:val="0084712C"/>
    <w:rsid w:val="00863278"/>
    <w:rsid w:val="00865B86"/>
    <w:rsid w:val="00866CBD"/>
    <w:rsid w:val="00867565"/>
    <w:rsid w:val="00881A9E"/>
    <w:rsid w:val="00882BBA"/>
    <w:rsid w:val="00885F40"/>
    <w:rsid w:val="008925B3"/>
    <w:rsid w:val="008B1810"/>
    <w:rsid w:val="008B5A05"/>
    <w:rsid w:val="008C5C1D"/>
    <w:rsid w:val="008D0A5B"/>
    <w:rsid w:val="008D1349"/>
    <w:rsid w:val="008D3962"/>
    <w:rsid w:val="008D70A2"/>
    <w:rsid w:val="008E1BFA"/>
    <w:rsid w:val="008E412D"/>
    <w:rsid w:val="008E5C99"/>
    <w:rsid w:val="008F008F"/>
    <w:rsid w:val="008F132A"/>
    <w:rsid w:val="008F33B0"/>
    <w:rsid w:val="009013AA"/>
    <w:rsid w:val="00913933"/>
    <w:rsid w:val="00914071"/>
    <w:rsid w:val="00917BF4"/>
    <w:rsid w:val="00933C24"/>
    <w:rsid w:val="00954DA8"/>
    <w:rsid w:val="00960361"/>
    <w:rsid w:val="00962BA4"/>
    <w:rsid w:val="00965D12"/>
    <w:rsid w:val="00977585"/>
    <w:rsid w:val="00983F02"/>
    <w:rsid w:val="009B6066"/>
    <w:rsid w:val="009C539D"/>
    <w:rsid w:val="009C6315"/>
    <w:rsid w:val="009E1789"/>
    <w:rsid w:val="009F2F6E"/>
    <w:rsid w:val="009F4DBD"/>
    <w:rsid w:val="00A136BF"/>
    <w:rsid w:val="00A17406"/>
    <w:rsid w:val="00A46947"/>
    <w:rsid w:val="00A476AC"/>
    <w:rsid w:val="00A51119"/>
    <w:rsid w:val="00A723C0"/>
    <w:rsid w:val="00A846D8"/>
    <w:rsid w:val="00A9066B"/>
    <w:rsid w:val="00AA4CD3"/>
    <w:rsid w:val="00AA643C"/>
    <w:rsid w:val="00AB7BA3"/>
    <w:rsid w:val="00AC2DBA"/>
    <w:rsid w:val="00AC3323"/>
    <w:rsid w:val="00AE0FBF"/>
    <w:rsid w:val="00B05984"/>
    <w:rsid w:val="00B11D54"/>
    <w:rsid w:val="00B1407B"/>
    <w:rsid w:val="00B169EF"/>
    <w:rsid w:val="00B239F3"/>
    <w:rsid w:val="00B24204"/>
    <w:rsid w:val="00B24ED9"/>
    <w:rsid w:val="00B25E71"/>
    <w:rsid w:val="00B26046"/>
    <w:rsid w:val="00B616E5"/>
    <w:rsid w:val="00B77484"/>
    <w:rsid w:val="00B81DAE"/>
    <w:rsid w:val="00B873E7"/>
    <w:rsid w:val="00BB0A6C"/>
    <w:rsid w:val="00BB6CF8"/>
    <w:rsid w:val="00BC3758"/>
    <w:rsid w:val="00BC6C36"/>
    <w:rsid w:val="00BD1028"/>
    <w:rsid w:val="00BD489F"/>
    <w:rsid w:val="00BF6E06"/>
    <w:rsid w:val="00C01410"/>
    <w:rsid w:val="00C078A6"/>
    <w:rsid w:val="00C1013B"/>
    <w:rsid w:val="00C128B6"/>
    <w:rsid w:val="00C322AE"/>
    <w:rsid w:val="00C32CAF"/>
    <w:rsid w:val="00C65401"/>
    <w:rsid w:val="00C71A7C"/>
    <w:rsid w:val="00C83EB0"/>
    <w:rsid w:val="00C85B4B"/>
    <w:rsid w:val="00C876ED"/>
    <w:rsid w:val="00CD16E7"/>
    <w:rsid w:val="00CD5810"/>
    <w:rsid w:val="00CE52BB"/>
    <w:rsid w:val="00CF3E77"/>
    <w:rsid w:val="00CF7B78"/>
    <w:rsid w:val="00D04B70"/>
    <w:rsid w:val="00D04DA5"/>
    <w:rsid w:val="00D0508B"/>
    <w:rsid w:val="00D12063"/>
    <w:rsid w:val="00D12E80"/>
    <w:rsid w:val="00D31323"/>
    <w:rsid w:val="00D32388"/>
    <w:rsid w:val="00D36F2F"/>
    <w:rsid w:val="00D42E01"/>
    <w:rsid w:val="00D43FE1"/>
    <w:rsid w:val="00D44ED0"/>
    <w:rsid w:val="00D47EC2"/>
    <w:rsid w:val="00D539D7"/>
    <w:rsid w:val="00D55679"/>
    <w:rsid w:val="00D64E94"/>
    <w:rsid w:val="00D7509D"/>
    <w:rsid w:val="00D80046"/>
    <w:rsid w:val="00DA413B"/>
    <w:rsid w:val="00DA7E12"/>
    <w:rsid w:val="00DC0FE5"/>
    <w:rsid w:val="00DD7C86"/>
    <w:rsid w:val="00DE1804"/>
    <w:rsid w:val="00E00BD6"/>
    <w:rsid w:val="00E03820"/>
    <w:rsid w:val="00E07D0B"/>
    <w:rsid w:val="00E22D36"/>
    <w:rsid w:val="00E25025"/>
    <w:rsid w:val="00E3117B"/>
    <w:rsid w:val="00E73AA9"/>
    <w:rsid w:val="00E90399"/>
    <w:rsid w:val="00EE241B"/>
    <w:rsid w:val="00EF1BBB"/>
    <w:rsid w:val="00F022E1"/>
    <w:rsid w:val="00F053BB"/>
    <w:rsid w:val="00F14504"/>
    <w:rsid w:val="00F2185A"/>
    <w:rsid w:val="00F435FB"/>
    <w:rsid w:val="00F4723B"/>
    <w:rsid w:val="00F5207E"/>
    <w:rsid w:val="00F962FB"/>
    <w:rsid w:val="00FC1492"/>
    <w:rsid w:val="00FC6C97"/>
    <w:rsid w:val="00FD2B75"/>
    <w:rsid w:val="00FD422B"/>
    <w:rsid w:val="00FE1FAF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6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4BA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44BA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E0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6E0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4BA8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44BA8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F6E06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6E0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Абзац списку"/>
    <w:basedOn w:val="Normal"/>
    <w:uiPriority w:val="99"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BF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E0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A643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8E41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412D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26B4A"/>
    <w:pPr>
      <w:spacing w:before="100" w:beforeAutospacing="1" w:after="100" w:afterAutospacing="1"/>
    </w:pPr>
    <w:rPr>
      <w:lang w:eastAsia="uk-UA"/>
    </w:rPr>
  </w:style>
  <w:style w:type="character" w:styleId="Hyperlink">
    <w:name w:val="Hyperlink"/>
    <w:basedOn w:val="DefaultParagraphFont"/>
    <w:uiPriority w:val="99"/>
    <w:rsid w:val="00744BA8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44BA8"/>
    <w:rPr>
      <w:rFonts w:ascii="Courier New" w:hAnsi="Courier New" w:cs="Courier New"/>
      <w:sz w:val="20"/>
      <w:szCs w:val="20"/>
      <w:lang w:eastAsia="uk-UA"/>
    </w:rPr>
  </w:style>
  <w:style w:type="character" w:styleId="Strong">
    <w:name w:val="Strong"/>
    <w:basedOn w:val="DefaultParagraphFont"/>
    <w:uiPriority w:val="99"/>
    <w:qFormat/>
    <w:rsid w:val="00744BA8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F00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5024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246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2348</TotalTime>
  <Pages>1</Pages>
  <Words>461</Words>
  <Characters>2632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129</cp:revision>
  <cp:lastPrinted>2016-12-28T07:25:00Z</cp:lastPrinted>
  <dcterms:created xsi:type="dcterms:W3CDTF">2014-12-10T12:48:00Z</dcterms:created>
  <dcterms:modified xsi:type="dcterms:W3CDTF">2017-02-27T08:24:00Z</dcterms:modified>
</cp:coreProperties>
</file>