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46" w:rsidRDefault="007A3A46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7A3A46" w:rsidRPr="000A6736" w:rsidRDefault="007A3A46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CD5C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01649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7A3A46" w:rsidRPr="003355B1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7A3A46" w:rsidRPr="003355B1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7A3A46" w:rsidRPr="003355B1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7A3A46" w:rsidRPr="003355B1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7A3A46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:rsidR="007A3A46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3A46" w:rsidRPr="003355B1" w:rsidRDefault="007A3A46" w:rsidP="003355B1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A3A46" w:rsidRPr="00A6146E" w:rsidRDefault="007A3A46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23 лютого 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</w:t>
      </w:r>
    </w:p>
    <w:p w:rsidR="007A3A46" w:rsidRPr="00A6146E" w:rsidRDefault="007A3A46" w:rsidP="00A964C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7A3A46" w:rsidRPr="00A6146E" w:rsidRDefault="007A3A46" w:rsidP="00A964C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  м. Хмільнику</w:t>
      </w:r>
    </w:p>
    <w:p w:rsidR="007A3A46" w:rsidRPr="00A6146E" w:rsidRDefault="007A3A46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A3A46" w:rsidRPr="00A6146E" w:rsidRDefault="007A3A46" w:rsidP="00A964C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Розглянувши  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м. Хмільнику, клопотання юридичних та фізичних  осіб, на підставі </w:t>
      </w:r>
      <w:r w:rsidRPr="00A6146E">
        <w:rPr>
          <w:rFonts w:ascii="Times New Roman" w:hAnsi="Times New Roman"/>
          <w:color w:val="000000"/>
          <w:sz w:val="28"/>
          <w:szCs w:val="28"/>
          <w:lang w:val="uk-UA" w:eastAsia="ar-SA"/>
        </w:rPr>
        <w:t>актів обстежень зелених насаджень, що підлягають видаленню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Держкоммістобудування  від 17.04.1992 р. №44 «Містобудування. Планування і забудова міських і сільських поселень ДБ</w:t>
      </w:r>
      <w:r>
        <w:rPr>
          <w:rFonts w:ascii="Times New Roman" w:hAnsi="Times New Roman"/>
          <w:sz w:val="28"/>
          <w:szCs w:val="28"/>
          <w:lang w:val="uk-UA" w:eastAsia="ar-SA"/>
        </w:rPr>
        <w:t>Н 360-92»,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7A3A46" w:rsidRPr="00A6146E" w:rsidRDefault="007A3A46" w:rsidP="00A6146E">
      <w:pPr>
        <w:suppressAutoHyphens/>
        <w:spacing w:after="0" w:line="240" w:lineRule="auto"/>
        <w:ind w:right="-18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7A3A46" w:rsidRPr="00A6146E" w:rsidRDefault="007A3A46" w:rsidP="00A964C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Комунальному  підприємству «Хмільниккомунсервіс»:</w:t>
      </w:r>
    </w:p>
    <w:p w:rsidR="007A3A46" w:rsidRPr="00A6146E" w:rsidRDefault="007A3A46" w:rsidP="00A964C7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дозволити  видалення сорок двох  дерев різних  порід,  що мають незадовільний,  аварійний, сухостійний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и  та провести формувальну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обрізку двох дерев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породи верба та абрикос</w:t>
      </w:r>
      <w:r>
        <w:rPr>
          <w:rFonts w:ascii="Times New Roman" w:hAnsi="Times New Roman"/>
          <w:sz w:val="28"/>
          <w:szCs w:val="28"/>
          <w:lang w:val="uk-UA" w:eastAsia="ar-SA"/>
        </w:rPr>
        <w:t>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, які знаходяться  на  загальноміській території  за адресою Площа Перемоги;</w:t>
      </w:r>
    </w:p>
    <w:p w:rsidR="007A3A46" w:rsidRPr="00A6146E" w:rsidRDefault="007A3A46" w:rsidP="00A964C7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що має сухостійний стан та </w:t>
      </w:r>
      <w:r>
        <w:rPr>
          <w:rFonts w:ascii="Times New Roman" w:hAnsi="Times New Roman"/>
          <w:sz w:val="28"/>
          <w:szCs w:val="28"/>
          <w:lang w:val="uk-UA" w:eastAsia="ar-SA"/>
        </w:rPr>
        <w:t>провести  формувальну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обрізку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двох дерев  породи липа, які знаходяться на загальноміській території  по вул.1Травня (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поруч з автобусною зупинкою «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Санаторій 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uk-UA"/>
        </w:rPr>
        <w:t>»);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3A46" w:rsidRPr="00A6146E" w:rsidRDefault="007A3A46" w:rsidP="00A964C7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дозволити видалення одного дерева породи береза,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що має  аварійний, сухостійний стан</w:t>
      </w:r>
      <w:r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та знаходиться на загальноміській території  по вул. Гоголя,6  </w:t>
      </w:r>
    </w:p>
    <w:p w:rsidR="007A3A46" w:rsidRDefault="007A3A46" w:rsidP="00BD6A84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дозволити  </w:t>
      </w:r>
      <w:r>
        <w:rPr>
          <w:rFonts w:ascii="Times New Roman" w:hAnsi="Times New Roman"/>
          <w:sz w:val="28"/>
          <w:szCs w:val="28"/>
          <w:lang w:val="uk-UA" w:eastAsia="ar-SA"/>
        </w:rPr>
        <w:t>провести формувальну обрізку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двох дерев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 породи дуб, що знаходяться на загальноміській території по вул. Сиротюка, 22/4.</w:t>
      </w:r>
    </w:p>
    <w:p w:rsidR="007A3A46" w:rsidRDefault="007A3A46" w:rsidP="00BD6A84">
      <w:pPr>
        <w:pStyle w:val="ListParagraph"/>
        <w:numPr>
          <w:ilvl w:val="1"/>
          <w:numId w:val="2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проводити  постійно  обстеження деревонасаджень на території міста  та  надавати  пропозиції  щодо видалення сухостійних, аварійних дерев та формувальної обрізки   сухих гілок з метою запобігання  виникнення загроз життю чи здоров’ю громадян.</w:t>
      </w:r>
    </w:p>
    <w:p w:rsidR="007A3A46" w:rsidRPr="00A6146E" w:rsidRDefault="007A3A46" w:rsidP="00623767">
      <w:pPr>
        <w:tabs>
          <w:tab w:val="left" w:pos="1440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      </w:t>
      </w:r>
      <w:r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Підстава: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заява, акт обстеження зелених насаджень, що підлягають видаленню;  рішення виконавчого комітету Хмільницької міської ради №6 від 04.01.2017 року «Про створення постійно діючої комісії з питань визначення стану зелених насаджень  в місті Хмільнику»; </w:t>
      </w:r>
    </w:p>
    <w:p w:rsidR="007A3A46" w:rsidRPr="00A6146E" w:rsidRDefault="007A3A46" w:rsidP="00A6146E">
      <w:pPr>
        <w:tabs>
          <w:tab w:val="left" w:pos="14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.6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дерев, зазначених в пункті  1.1 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оприбуткувати через  бухгалтерію, гілки та непридатну деревину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утилізувати, склавши відповідний акт.</w:t>
      </w:r>
    </w:p>
    <w:p w:rsidR="007A3A46" w:rsidRPr="00A6146E" w:rsidRDefault="007A3A46" w:rsidP="00DB62F2">
      <w:pPr>
        <w:tabs>
          <w:tab w:val="left" w:pos="144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7A3A46" w:rsidRDefault="007A3A46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2.  Комунальній установі «Хмільницька центральна </w:t>
      </w:r>
    </w:p>
    <w:p w:rsidR="007A3A46" w:rsidRDefault="007A3A46" w:rsidP="00412BE6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районна 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лікарня»  :</w:t>
      </w:r>
    </w:p>
    <w:p w:rsidR="007A3A46" w:rsidRPr="00A6146E" w:rsidRDefault="007A3A46" w:rsidP="00412BE6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A3A46" w:rsidRPr="00A6146E" w:rsidRDefault="007A3A46" w:rsidP="008E2E95">
      <w:pPr>
        <w:tabs>
          <w:tab w:val="left" w:pos="709"/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ar-SA"/>
        </w:rPr>
        <w:t>дозволити  видалення двадцяти чотирьох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  порід,   що  мають незадовільний,   аварійний, сухостійний та фаутний  стани  та  знаходяться  на території  комунальної установи  по вул. Монастирська, 71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7A3A46" w:rsidRPr="00A6146E" w:rsidRDefault="007A3A46" w:rsidP="00420EA7">
      <w:pPr>
        <w:pStyle w:val="ListParagraph"/>
        <w:tabs>
          <w:tab w:val="left" w:pos="1440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Підстава: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заява, акт обстеження зелених насаджень, що підлягають видаленню,   рішення виконавчого комітету Хмільницької міської ради №6 від 04.01.2017 року «Про створення постійно діючої комісії з питань визначення стану зелени</w:t>
      </w:r>
      <w:r>
        <w:rPr>
          <w:rFonts w:ascii="Times New Roman" w:hAnsi="Times New Roman"/>
          <w:sz w:val="28"/>
          <w:szCs w:val="28"/>
          <w:lang w:val="uk-UA" w:eastAsia="ar-SA"/>
        </w:rPr>
        <w:t>х насаджень  в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місті Хмільнику».</w:t>
      </w:r>
    </w:p>
    <w:p w:rsidR="007A3A46" w:rsidRPr="00A6146E" w:rsidRDefault="007A3A46" w:rsidP="00420EA7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пункті 2.1 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акт;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7A3A46" w:rsidRPr="00A6146E" w:rsidRDefault="007A3A46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2.3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аварійних,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сухостійних та фаутних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відновлення новими саджанцями.</w:t>
      </w:r>
    </w:p>
    <w:p w:rsidR="007A3A46" w:rsidRPr="00A6146E" w:rsidRDefault="007A3A46" w:rsidP="00FD1D0A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A3A46" w:rsidRPr="00A6146E" w:rsidRDefault="007A3A46" w:rsidP="00FD1D0A">
      <w:pPr>
        <w:tabs>
          <w:tab w:val="left" w:pos="1440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7A3A46" w:rsidRPr="00A6146E" w:rsidRDefault="007A3A46" w:rsidP="00EE4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        </w:t>
      </w:r>
      <w:r w:rsidRPr="00A6146E"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3.  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Контроль за  виконанням  цього рішення покласти на заступника міського голови з питань діяльності виконавчих органів міської ради відповідно до розподілу обов’язків. </w:t>
      </w:r>
    </w:p>
    <w:p w:rsidR="007A3A46" w:rsidRPr="00A6146E" w:rsidRDefault="007A3A46" w:rsidP="003B02F5">
      <w:pPr>
        <w:pStyle w:val="1"/>
        <w:ind w:left="567" w:hanging="567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A3A46" w:rsidRPr="00A6146E" w:rsidRDefault="007A3A46" w:rsidP="00A964C7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7A3A46" w:rsidRDefault="007A3A46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</w:t>
      </w:r>
    </w:p>
    <w:p w:rsidR="007A3A46" w:rsidRDefault="007A3A46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7A3A46" w:rsidRDefault="007A3A46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7A3A46" w:rsidRDefault="007A3A46" w:rsidP="003A36DD">
      <w:pPr>
        <w:pStyle w:val="1"/>
        <w:rPr>
          <w:rFonts w:ascii="Times New Roman" w:hAnsi="Times New Roman"/>
          <w:b/>
          <w:sz w:val="28"/>
          <w:szCs w:val="28"/>
        </w:rPr>
      </w:pPr>
    </w:p>
    <w:p w:rsidR="007A3A46" w:rsidRPr="00A6146E" w:rsidRDefault="007A3A46" w:rsidP="003A36DD">
      <w:pPr>
        <w:pStyle w:val="1"/>
        <w:rPr>
          <w:rFonts w:ascii="Times New Roman" w:hAnsi="Times New Roman"/>
          <w:b/>
          <w:sz w:val="28"/>
          <w:szCs w:val="28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                    Міський голова                                                            С.Б.Редчик</w:t>
      </w:r>
    </w:p>
    <w:sectPr w:rsidR="007A3A46" w:rsidRPr="00A6146E" w:rsidSect="004C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4C7"/>
    <w:rsid w:val="00033983"/>
    <w:rsid w:val="0004165C"/>
    <w:rsid w:val="00080AB7"/>
    <w:rsid w:val="00093BEC"/>
    <w:rsid w:val="000A6736"/>
    <w:rsid w:val="000E1191"/>
    <w:rsid w:val="00192C47"/>
    <w:rsid w:val="001A1376"/>
    <w:rsid w:val="001A2AAC"/>
    <w:rsid w:val="00217F47"/>
    <w:rsid w:val="00263F7D"/>
    <w:rsid w:val="0026670E"/>
    <w:rsid w:val="00272B35"/>
    <w:rsid w:val="0028639B"/>
    <w:rsid w:val="00294774"/>
    <w:rsid w:val="002B461F"/>
    <w:rsid w:val="003355B1"/>
    <w:rsid w:val="00350CB8"/>
    <w:rsid w:val="003A36DD"/>
    <w:rsid w:val="003B02F5"/>
    <w:rsid w:val="003D4E46"/>
    <w:rsid w:val="0040103F"/>
    <w:rsid w:val="00402804"/>
    <w:rsid w:val="00412BE6"/>
    <w:rsid w:val="00420EA7"/>
    <w:rsid w:val="00430EC8"/>
    <w:rsid w:val="00445BE4"/>
    <w:rsid w:val="00466487"/>
    <w:rsid w:val="00477B05"/>
    <w:rsid w:val="004C46FD"/>
    <w:rsid w:val="00535CC0"/>
    <w:rsid w:val="00553913"/>
    <w:rsid w:val="00567056"/>
    <w:rsid w:val="0059085C"/>
    <w:rsid w:val="005B500C"/>
    <w:rsid w:val="005C7639"/>
    <w:rsid w:val="006009F6"/>
    <w:rsid w:val="00606699"/>
    <w:rsid w:val="00623767"/>
    <w:rsid w:val="006A7CCE"/>
    <w:rsid w:val="006B3CC3"/>
    <w:rsid w:val="006C1690"/>
    <w:rsid w:val="00736FA6"/>
    <w:rsid w:val="00756682"/>
    <w:rsid w:val="007623B6"/>
    <w:rsid w:val="00766433"/>
    <w:rsid w:val="007838F9"/>
    <w:rsid w:val="007A26D2"/>
    <w:rsid w:val="007A3A46"/>
    <w:rsid w:val="007B0826"/>
    <w:rsid w:val="007B3AF4"/>
    <w:rsid w:val="007F23EA"/>
    <w:rsid w:val="00801649"/>
    <w:rsid w:val="0083418E"/>
    <w:rsid w:val="00840D19"/>
    <w:rsid w:val="00866D0C"/>
    <w:rsid w:val="008C0E47"/>
    <w:rsid w:val="008D652E"/>
    <w:rsid w:val="008E2E95"/>
    <w:rsid w:val="008F0E0C"/>
    <w:rsid w:val="00937EE5"/>
    <w:rsid w:val="009647FB"/>
    <w:rsid w:val="00967F2D"/>
    <w:rsid w:val="009B633E"/>
    <w:rsid w:val="009C454E"/>
    <w:rsid w:val="009D74CB"/>
    <w:rsid w:val="00A21A56"/>
    <w:rsid w:val="00A6146E"/>
    <w:rsid w:val="00A76E2D"/>
    <w:rsid w:val="00A841D1"/>
    <w:rsid w:val="00A964C7"/>
    <w:rsid w:val="00AA2C40"/>
    <w:rsid w:val="00B120D7"/>
    <w:rsid w:val="00B42635"/>
    <w:rsid w:val="00B5281E"/>
    <w:rsid w:val="00BB1460"/>
    <w:rsid w:val="00BB2B76"/>
    <w:rsid w:val="00BD6A84"/>
    <w:rsid w:val="00C30467"/>
    <w:rsid w:val="00CB23B2"/>
    <w:rsid w:val="00CD5C42"/>
    <w:rsid w:val="00CD6BD6"/>
    <w:rsid w:val="00CF4C24"/>
    <w:rsid w:val="00D00FC4"/>
    <w:rsid w:val="00D975EC"/>
    <w:rsid w:val="00DB1895"/>
    <w:rsid w:val="00DB62F2"/>
    <w:rsid w:val="00E3304C"/>
    <w:rsid w:val="00E373C1"/>
    <w:rsid w:val="00E776F2"/>
    <w:rsid w:val="00EB0AF1"/>
    <w:rsid w:val="00EE473C"/>
    <w:rsid w:val="00F22D07"/>
    <w:rsid w:val="00FD1D0A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C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rPr>
      <w:rFonts w:eastAsia="Times New Roman"/>
      <w:lang w:val="uk-UA" w:eastAsia="en-US"/>
    </w:rPr>
  </w:style>
  <w:style w:type="paragraph" w:customStyle="1" w:styleId="10">
    <w:name w:val="Абзац списка1"/>
    <w:basedOn w:val="Normal"/>
    <w:uiPriority w:val="99"/>
    <w:rsid w:val="00A964C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A964C7"/>
    <w:pPr>
      <w:ind w:left="720"/>
      <w:contextualSpacing/>
    </w:pPr>
  </w:style>
  <w:style w:type="paragraph" w:styleId="NoSpacing">
    <w:name w:val="No Spacing"/>
    <w:uiPriority w:val="99"/>
    <w:qFormat/>
    <w:rsid w:val="003355B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6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592</TotalTime>
  <Pages>2</Pages>
  <Words>589</Words>
  <Characters>3362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2017-01-26T15:00:00Z</cp:lastPrinted>
  <dcterms:created xsi:type="dcterms:W3CDTF">2016-12-02T12:04:00Z</dcterms:created>
  <dcterms:modified xsi:type="dcterms:W3CDTF">2017-02-24T08:58:00Z</dcterms:modified>
</cp:coreProperties>
</file>