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B" w:rsidRDefault="00961F5B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1F5B" w:rsidRDefault="00961F5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2506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43"/>
      <w:bookmarkStart w:id="1" w:name="_MON_913593355"/>
      <w:bookmarkEnd w:id="0"/>
      <w:bookmarkEnd w:id="1"/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52311499" r:id="rId9"/>
        </w:object>
      </w:r>
    </w:p>
    <w:p w:rsidR="00961F5B" w:rsidRDefault="00961F5B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961F5B" w:rsidRDefault="00961F5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961F5B" w:rsidRDefault="00961F5B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961F5B" w:rsidRDefault="00961F5B">
      <w:pPr>
        <w:jc w:val="center"/>
        <w:rPr>
          <w:b/>
          <w:bCs/>
          <w:sz w:val="10"/>
          <w:lang w:val="uk-UA"/>
        </w:rPr>
      </w:pPr>
    </w:p>
    <w:p w:rsidR="00961F5B" w:rsidRDefault="00961F5B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961F5B" w:rsidRDefault="00961F5B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961F5B" w:rsidRDefault="00961F5B">
      <w:pPr>
        <w:rPr>
          <w:sz w:val="28"/>
          <w:lang w:val="uk-UA"/>
        </w:rPr>
      </w:pPr>
    </w:p>
    <w:p w:rsidR="00961F5B" w:rsidRDefault="00961F5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28 березня 2017 р.                                                       №117</w:t>
      </w:r>
    </w:p>
    <w:p w:rsidR="00961F5B" w:rsidRDefault="00961F5B">
      <w:pPr>
        <w:rPr>
          <w:sz w:val="28"/>
          <w:lang w:val="uk-UA"/>
        </w:rPr>
      </w:pPr>
    </w:p>
    <w:p w:rsidR="00961F5B" w:rsidRDefault="00961F5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961F5B" w:rsidRDefault="00961F5B" w:rsidP="002D095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961F5B" w:rsidRDefault="00961F5B" w:rsidP="002D095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ТОВ «КОМФІ ТРЕЙД»</w:t>
      </w:r>
    </w:p>
    <w:p w:rsidR="00961F5B" w:rsidRDefault="00961F5B">
      <w:pPr>
        <w:jc w:val="both"/>
        <w:rPr>
          <w:sz w:val="28"/>
          <w:lang w:val="uk-UA"/>
        </w:rPr>
      </w:pPr>
    </w:p>
    <w:p w:rsidR="00961F5B" w:rsidRPr="00C5006C" w:rsidRDefault="00961F5B" w:rsidP="00EA280A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r>
        <w:rPr>
          <w:szCs w:val="28"/>
        </w:rPr>
        <w:t>ТОВ «КОМФІ ТРЕЙД»</w:t>
      </w:r>
      <w:r w:rsidRPr="00C5006C">
        <w:rPr>
          <w:szCs w:val="28"/>
        </w:rPr>
        <w:t xml:space="preserve"> від </w:t>
      </w:r>
      <w:r>
        <w:rPr>
          <w:szCs w:val="28"/>
        </w:rPr>
        <w:t>16</w:t>
      </w:r>
      <w:r w:rsidRPr="00C5006C">
        <w:rPr>
          <w:szCs w:val="28"/>
        </w:rPr>
        <w:t>.</w:t>
      </w:r>
      <w:r>
        <w:rPr>
          <w:szCs w:val="28"/>
        </w:rPr>
        <w:t>02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«КОМФІ»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961F5B" w:rsidRPr="00C5006C" w:rsidRDefault="00961F5B" w:rsidP="00EA280A">
      <w:pPr>
        <w:pStyle w:val="BodyText3"/>
        <w:rPr>
          <w:szCs w:val="28"/>
        </w:rPr>
      </w:pPr>
    </w:p>
    <w:p w:rsidR="00961F5B" w:rsidRPr="00C5006C" w:rsidRDefault="00961F5B" w:rsidP="00CB4908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961F5B" w:rsidRPr="00C5006C" w:rsidRDefault="00961F5B" w:rsidP="00EA280A">
      <w:pPr>
        <w:pStyle w:val="BodyText3"/>
        <w:rPr>
          <w:szCs w:val="28"/>
        </w:rPr>
      </w:pPr>
    </w:p>
    <w:p w:rsidR="00961F5B" w:rsidRPr="00C5006C" w:rsidRDefault="00961F5B" w:rsidP="006649A3">
      <w:pPr>
        <w:pStyle w:val="BodyText3"/>
        <w:numPr>
          <w:ilvl w:val="0"/>
          <w:numId w:val="2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(ТОВ «КОМФІ ТРЕЙД», м. Дніпро, бульвар Слави, буд. 6-б, кім. 413 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«КОМФІ»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на площі Перемоги, 3</w:t>
      </w:r>
      <w:r w:rsidRPr="00C5006C">
        <w:rPr>
          <w:szCs w:val="28"/>
        </w:rPr>
        <w:t xml:space="preserve">  /додається/.</w:t>
      </w:r>
    </w:p>
    <w:p w:rsidR="00961F5B" w:rsidRDefault="00961F5B" w:rsidP="006649A3">
      <w:pPr>
        <w:pStyle w:val="BodyText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Вказати ТОВ «КОМФІ ТРЕЙД»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961F5B" w:rsidRDefault="00961F5B" w:rsidP="00512006">
      <w:pPr>
        <w:pStyle w:val="BodyText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961F5B" w:rsidRDefault="00961F5B" w:rsidP="00512006">
      <w:pPr>
        <w:pStyle w:val="BodyText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 xml:space="preserve">  роздрібної   торгівлі   непродовольчими   товарами,  затверджених наказом Міністерства економіки України від 19.04.2007р. №104;</w:t>
      </w:r>
    </w:p>
    <w:p w:rsidR="00961F5B" w:rsidRPr="00C5006C" w:rsidRDefault="00961F5B" w:rsidP="00512006">
      <w:pPr>
        <w:pStyle w:val="BodyText3"/>
        <w:ind w:left="1485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961F5B" w:rsidRPr="00244F69" w:rsidRDefault="00961F5B" w:rsidP="006649A3">
      <w:pPr>
        <w:pStyle w:val="BodyText3"/>
        <w:numPr>
          <w:ilvl w:val="0"/>
          <w:numId w:val="2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961F5B" w:rsidRPr="00C5006C" w:rsidRDefault="00961F5B" w:rsidP="00331C66">
      <w:pPr>
        <w:pStyle w:val="BodyText3"/>
        <w:rPr>
          <w:szCs w:val="28"/>
        </w:rPr>
      </w:pPr>
    </w:p>
    <w:p w:rsidR="00961F5B" w:rsidRPr="00C5006C" w:rsidRDefault="00961F5B" w:rsidP="002A52EA">
      <w:pPr>
        <w:pStyle w:val="BodyText3"/>
        <w:ind w:left="1125"/>
        <w:jc w:val="left"/>
        <w:rPr>
          <w:szCs w:val="28"/>
        </w:rPr>
      </w:pPr>
    </w:p>
    <w:p w:rsidR="00961F5B" w:rsidRDefault="00961F5B" w:rsidP="002A52EA">
      <w:pPr>
        <w:pStyle w:val="BodyText3"/>
        <w:ind w:left="1485"/>
        <w:jc w:val="left"/>
        <w:rPr>
          <w:sz w:val="26"/>
          <w:szCs w:val="26"/>
        </w:rPr>
      </w:pPr>
    </w:p>
    <w:p w:rsidR="00961F5B" w:rsidRPr="00DA7EAC" w:rsidRDefault="00961F5B" w:rsidP="002A52EA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961F5B" w:rsidRPr="00DA7EAC" w:rsidRDefault="00961F5B" w:rsidP="002A52EA">
      <w:pPr>
        <w:pStyle w:val="BodyText3"/>
        <w:jc w:val="left"/>
        <w:rPr>
          <w:szCs w:val="28"/>
        </w:rPr>
      </w:pPr>
    </w:p>
    <w:p w:rsidR="00961F5B" w:rsidRPr="007D3B20" w:rsidRDefault="00961F5B" w:rsidP="00922389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</w:t>
      </w:r>
    </w:p>
    <w:p w:rsidR="00961F5B" w:rsidRDefault="00961F5B" w:rsidP="00FC21C3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961F5B" w:rsidRDefault="00961F5B" w:rsidP="00FC21C3">
      <w:pPr>
        <w:pStyle w:val="BodyText3"/>
        <w:ind w:left="1122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961F5B" w:rsidRDefault="00961F5B" w:rsidP="00FC21C3">
      <w:pPr>
        <w:pStyle w:val="BodyText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961F5B" w:rsidRPr="004B7B79" w:rsidRDefault="00961F5B" w:rsidP="00FC21C3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№117 від 28 березня 2017 р.</w:t>
      </w:r>
    </w:p>
    <w:p w:rsidR="00961F5B" w:rsidRDefault="00961F5B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961F5B" w:rsidRDefault="00961F5B" w:rsidP="00575F7E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961F5B" w:rsidRDefault="00961F5B" w:rsidP="001C089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961F5B" w:rsidRDefault="00961F5B" w:rsidP="001C089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961F5B" w:rsidRDefault="00961F5B">
      <w:pPr>
        <w:pStyle w:val="BodyText3"/>
        <w:jc w:val="center"/>
        <w:rPr>
          <w:rFonts w:ascii="Bookman Old Style" w:hAnsi="Bookman Old Style"/>
          <w:b/>
          <w:bCs/>
        </w:rPr>
      </w:pPr>
    </w:p>
    <w:p w:rsidR="00961F5B" w:rsidRDefault="00961F5B">
      <w:pPr>
        <w:pStyle w:val="BodyText3"/>
        <w:jc w:val="center"/>
        <w:rPr>
          <w:rFonts w:ascii="Bookman Old Style" w:hAnsi="Bookman Old Style"/>
          <w:b/>
          <w:bCs/>
        </w:rPr>
      </w:pPr>
    </w:p>
    <w:p w:rsidR="00961F5B" w:rsidRDefault="00961F5B" w:rsidP="002A52EA">
      <w:pPr>
        <w:pStyle w:val="BodyText3"/>
      </w:pPr>
    </w:p>
    <w:tbl>
      <w:tblPr>
        <w:tblW w:w="10535" w:type="dxa"/>
        <w:tblInd w:w="-79" w:type="dxa"/>
        <w:tblLayout w:type="fixed"/>
        <w:tblLook w:val="0000"/>
      </w:tblPr>
      <w:tblGrid>
        <w:gridCol w:w="2881"/>
        <w:gridCol w:w="2409"/>
        <w:gridCol w:w="2470"/>
        <w:gridCol w:w="2775"/>
      </w:tblGrid>
      <w:tr w:rsidR="00961F5B" w:rsidTr="00ED0598">
        <w:trPr>
          <w:trHeight w:val="864"/>
        </w:trPr>
        <w:tc>
          <w:tcPr>
            <w:tcW w:w="2881" w:type="dxa"/>
            <w:vAlign w:val="center"/>
          </w:tcPr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961F5B" w:rsidRDefault="00961F5B" w:rsidP="002A52EA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961F5B" w:rsidRDefault="00961F5B" w:rsidP="002A52EA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775" w:type="dxa"/>
            <w:vAlign w:val="center"/>
          </w:tcPr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961F5B" w:rsidRDefault="00961F5B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961F5B" w:rsidTr="00ED0598">
        <w:trPr>
          <w:trHeight w:val="864"/>
        </w:trPr>
        <w:tc>
          <w:tcPr>
            <w:tcW w:w="2881" w:type="dxa"/>
            <w:vAlign w:val="center"/>
          </w:tcPr>
          <w:p w:rsidR="00961F5B" w:rsidRPr="00FB23BE" w:rsidRDefault="00961F5B" w:rsidP="00FB23BE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sz w:val="24"/>
              </w:rPr>
              <w:t>Магазин «КОМФІ»</w:t>
            </w:r>
          </w:p>
        </w:tc>
        <w:tc>
          <w:tcPr>
            <w:tcW w:w="2409" w:type="dxa"/>
            <w:vAlign w:val="center"/>
          </w:tcPr>
          <w:p w:rsidR="00961F5B" w:rsidRPr="00FB23BE" w:rsidRDefault="00961F5B" w:rsidP="00FB23BE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bCs/>
                <w:sz w:val="24"/>
              </w:rPr>
              <w:t>Площа Перемоги, 3</w:t>
            </w:r>
          </w:p>
        </w:tc>
        <w:tc>
          <w:tcPr>
            <w:tcW w:w="2470" w:type="dxa"/>
            <w:vAlign w:val="center"/>
          </w:tcPr>
          <w:p w:rsidR="00961F5B" w:rsidRPr="00FB23BE" w:rsidRDefault="00961F5B" w:rsidP="00FB23BE">
            <w:pPr>
              <w:pStyle w:val="BodyText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ТОВ «КОМФІ ТРЕЙД»</w:t>
            </w:r>
          </w:p>
        </w:tc>
        <w:tc>
          <w:tcPr>
            <w:tcW w:w="2775" w:type="dxa"/>
            <w:vAlign w:val="center"/>
          </w:tcPr>
          <w:p w:rsidR="00961F5B" w:rsidRDefault="00961F5B" w:rsidP="00ED0598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09.00-20.00</w:t>
            </w:r>
          </w:p>
          <w:p w:rsidR="00961F5B" w:rsidRDefault="00961F5B" w:rsidP="00ED0598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961F5B" w:rsidRPr="00FB23BE" w:rsidRDefault="00961F5B" w:rsidP="00ED0598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961F5B" w:rsidRDefault="00961F5B" w:rsidP="002A52EA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961F5B" w:rsidRDefault="00961F5B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61F5B" w:rsidRDefault="00961F5B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61F5B" w:rsidRDefault="00961F5B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61F5B" w:rsidRDefault="00961F5B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61F5B" w:rsidRDefault="00961F5B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61F5B" w:rsidRDefault="00961F5B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61F5B" w:rsidRDefault="00961F5B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61F5B" w:rsidRDefault="00961F5B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61F5B" w:rsidRPr="00CE49DE" w:rsidRDefault="00961F5B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61F5B" w:rsidRPr="005F55C7" w:rsidRDefault="00961F5B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961F5B" w:rsidRPr="00DA7EAC" w:rsidRDefault="00961F5B" w:rsidP="003B6890">
      <w:pPr>
        <w:pStyle w:val="BodyText3"/>
        <w:jc w:val="left"/>
        <w:rPr>
          <w:szCs w:val="28"/>
        </w:rPr>
      </w:pPr>
      <w:r>
        <w:rPr>
          <w:b/>
          <w:szCs w:val="28"/>
        </w:rPr>
        <w:tab/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961F5B" w:rsidRDefault="00961F5B" w:rsidP="00F776B4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Default="00961F5B">
      <w:pPr>
        <w:pStyle w:val="BodyText3"/>
      </w:pPr>
    </w:p>
    <w:p w:rsidR="00961F5B" w:rsidRPr="00715BE9" w:rsidRDefault="00961F5B" w:rsidP="00715BE9">
      <w:pPr>
        <w:rPr>
          <w:lang w:val="uk-UA"/>
        </w:rPr>
      </w:pPr>
    </w:p>
    <w:p w:rsidR="00961F5B" w:rsidRDefault="00961F5B" w:rsidP="00715BE9">
      <w:pPr>
        <w:rPr>
          <w:lang w:val="uk-UA"/>
        </w:rPr>
      </w:pPr>
    </w:p>
    <w:p w:rsidR="00961F5B" w:rsidRDefault="00961F5B" w:rsidP="00715BE9">
      <w:pPr>
        <w:rPr>
          <w:lang w:val="uk-UA"/>
        </w:rPr>
      </w:pPr>
    </w:p>
    <w:p w:rsidR="00961F5B" w:rsidRDefault="00961F5B" w:rsidP="00715BE9">
      <w:pPr>
        <w:rPr>
          <w:lang w:val="uk-UA"/>
        </w:rPr>
      </w:pPr>
    </w:p>
    <w:p w:rsidR="00961F5B" w:rsidRDefault="00961F5B" w:rsidP="00715BE9">
      <w:pPr>
        <w:rPr>
          <w:lang w:val="uk-UA"/>
        </w:rPr>
      </w:pPr>
    </w:p>
    <w:p w:rsidR="00961F5B" w:rsidRDefault="00961F5B" w:rsidP="00715BE9">
      <w:pPr>
        <w:rPr>
          <w:lang w:val="uk-UA"/>
        </w:rPr>
      </w:pPr>
    </w:p>
    <w:p w:rsidR="00961F5B" w:rsidRDefault="00961F5B" w:rsidP="00715BE9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961F5B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5B" w:rsidRDefault="00961F5B">
      <w:r>
        <w:separator/>
      </w:r>
    </w:p>
  </w:endnote>
  <w:endnote w:type="continuationSeparator" w:id="0">
    <w:p w:rsidR="00961F5B" w:rsidRDefault="0096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B" w:rsidRDefault="00961F5B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F5B" w:rsidRDefault="00961F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B" w:rsidRDefault="00961F5B" w:rsidP="0076775A">
    <w:pPr>
      <w:pStyle w:val="Footer"/>
      <w:framePr w:wrap="around" w:vAnchor="text" w:hAnchor="margin" w:xAlign="right" w:y="1"/>
      <w:rPr>
        <w:rStyle w:val="PageNumber"/>
      </w:rPr>
    </w:pPr>
  </w:p>
  <w:p w:rsidR="00961F5B" w:rsidRDefault="00961F5B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5B" w:rsidRDefault="00961F5B">
      <w:r>
        <w:separator/>
      </w:r>
    </w:p>
  </w:footnote>
  <w:footnote w:type="continuationSeparator" w:id="0">
    <w:p w:rsidR="00961F5B" w:rsidRDefault="0096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3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5172E"/>
    <w:rsid w:val="00163166"/>
    <w:rsid w:val="001668F3"/>
    <w:rsid w:val="00167F96"/>
    <w:rsid w:val="0018017C"/>
    <w:rsid w:val="00187D80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553F"/>
    <w:rsid w:val="00230B8C"/>
    <w:rsid w:val="00244F69"/>
    <w:rsid w:val="00250660"/>
    <w:rsid w:val="002A27EE"/>
    <w:rsid w:val="002A52EA"/>
    <w:rsid w:val="002B27DF"/>
    <w:rsid w:val="002C257C"/>
    <w:rsid w:val="002D095B"/>
    <w:rsid w:val="002D7BBE"/>
    <w:rsid w:val="00331C66"/>
    <w:rsid w:val="00344842"/>
    <w:rsid w:val="003501DD"/>
    <w:rsid w:val="00355FD5"/>
    <w:rsid w:val="0035791B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043ED"/>
    <w:rsid w:val="00512006"/>
    <w:rsid w:val="0051799D"/>
    <w:rsid w:val="00524E41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A5B7F"/>
    <w:rsid w:val="005B031B"/>
    <w:rsid w:val="005B275A"/>
    <w:rsid w:val="005E0676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60226"/>
    <w:rsid w:val="0076775A"/>
    <w:rsid w:val="00782FBC"/>
    <w:rsid w:val="00783668"/>
    <w:rsid w:val="007A67AF"/>
    <w:rsid w:val="007A749A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61F5B"/>
    <w:rsid w:val="009728EB"/>
    <w:rsid w:val="00975E56"/>
    <w:rsid w:val="0098498B"/>
    <w:rsid w:val="009907AB"/>
    <w:rsid w:val="00995ABB"/>
    <w:rsid w:val="00996AAE"/>
    <w:rsid w:val="009B7792"/>
    <w:rsid w:val="009C2ACB"/>
    <w:rsid w:val="009E7500"/>
    <w:rsid w:val="009F3E9E"/>
    <w:rsid w:val="00A003CA"/>
    <w:rsid w:val="00A01080"/>
    <w:rsid w:val="00A01102"/>
    <w:rsid w:val="00A25BC9"/>
    <w:rsid w:val="00A56748"/>
    <w:rsid w:val="00A64C11"/>
    <w:rsid w:val="00A869BB"/>
    <w:rsid w:val="00AA26C0"/>
    <w:rsid w:val="00B23A48"/>
    <w:rsid w:val="00B315BF"/>
    <w:rsid w:val="00B32C2B"/>
    <w:rsid w:val="00B535EC"/>
    <w:rsid w:val="00B75D02"/>
    <w:rsid w:val="00B767A7"/>
    <w:rsid w:val="00B8227B"/>
    <w:rsid w:val="00B8336B"/>
    <w:rsid w:val="00BA3287"/>
    <w:rsid w:val="00BA6712"/>
    <w:rsid w:val="00BB1284"/>
    <w:rsid w:val="00BC3791"/>
    <w:rsid w:val="00BF0D04"/>
    <w:rsid w:val="00C061DD"/>
    <w:rsid w:val="00C06AD1"/>
    <w:rsid w:val="00C2230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5738E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400A4"/>
    <w:rsid w:val="00E4148D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50150"/>
    <w:rsid w:val="00F73D99"/>
    <w:rsid w:val="00F776B4"/>
    <w:rsid w:val="00F77F39"/>
    <w:rsid w:val="00FB23BE"/>
    <w:rsid w:val="00FB6EDE"/>
    <w:rsid w:val="00FC21C3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760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0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0A6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0A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0A6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60A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0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0A6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A6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2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2</Pages>
  <Words>332</Words>
  <Characters>1896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32</cp:revision>
  <cp:lastPrinted>2017-03-28T06:46:00Z</cp:lastPrinted>
  <dcterms:created xsi:type="dcterms:W3CDTF">2016-11-22T07:11:00Z</dcterms:created>
  <dcterms:modified xsi:type="dcterms:W3CDTF">2017-03-29T12:52:00Z</dcterms:modified>
</cp:coreProperties>
</file>