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5" w:rsidRPr="000C2AED" w:rsidRDefault="00353385" w:rsidP="00480874">
      <w:pPr>
        <w:rPr>
          <w:noProof/>
          <w:lang w:val="uk-UA"/>
        </w:rPr>
      </w:pPr>
    </w:p>
    <w:p w:rsidR="00353385" w:rsidRPr="000C2AED" w:rsidRDefault="00353385" w:rsidP="00480874">
      <w:pPr>
        <w:rPr>
          <w:noProof/>
          <w:lang w:val="uk-UA"/>
        </w:rPr>
      </w:pPr>
    </w:p>
    <w:p w:rsidR="00353385" w:rsidRPr="000C2AED" w:rsidRDefault="00353385" w:rsidP="00480874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0C2AED">
        <w:rPr>
          <w:lang w:val="uk-UA"/>
        </w:rPr>
        <w:tab/>
      </w:r>
      <w:r w:rsidRPr="00AB5A0E">
        <w:rPr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right="306"/>
        <w:jc w:val="both"/>
        <w:rPr>
          <w:lang w:val="uk-UA"/>
        </w:rPr>
      </w:pP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УКРАЇНА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ХМІЛЬНИЦЬКА МІСЬКА РАДА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ВІННИЦЬКОЇ ОБЛАСТІ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Виконавчий комітет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Р І Ш Е Н Н Я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b/>
            <w:sz w:val="28"/>
            <w:szCs w:val="28"/>
            <w:lang w:val="uk-UA"/>
          </w:rPr>
          <w:t>26</w:t>
        </w:r>
        <w:r w:rsidRPr="000C2AED">
          <w:rPr>
            <w:b/>
            <w:sz w:val="28"/>
            <w:szCs w:val="28"/>
            <w:lang w:val="uk-UA"/>
          </w:rPr>
          <w:t>”</w:t>
        </w:r>
      </w:smartTag>
      <w:r>
        <w:rPr>
          <w:b/>
          <w:sz w:val="28"/>
          <w:szCs w:val="28"/>
          <w:lang w:val="uk-UA"/>
        </w:rPr>
        <w:t xml:space="preserve"> квітня </w:t>
      </w:r>
      <w:r w:rsidRPr="000C2AED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0C2AED">
        <w:rPr>
          <w:b/>
          <w:sz w:val="28"/>
          <w:szCs w:val="28"/>
          <w:lang w:val="uk-UA"/>
        </w:rPr>
        <w:t xml:space="preserve"> р                                                         №</w:t>
      </w:r>
      <w:r>
        <w:rPr>
          <w:b/>
          <w:sz w:val="28"/>
          <w:szCs w:val="28"/>
          <w:lang w:val="uk-UA"/>
        </w:rPr>
        <w:t>156</w:t>
      </w:r>
    </w:p>
    <w:p w:rsidR="00353385" w:rsidRPr="000C2AED" w:rsidRDefault="00353385" w:rsidP="00480874">
      <w:pPr>
        <w:rPr>
          <w:sz w:val="28"/>
          <w:szCs w:val="28"/>
          <w:lang w:val="uk-UA"/>
        </w:rPr>
      </w:pP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Про затвердження переліку робіт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з благоустрою міста та розподіл коштів,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передбачених в бюджеті на виконання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п.1.3. заходів міської Програми розвитку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житлово-комунального господарства</w:t>
      </w:r>
    </w:p>
    <w:p w:rsidR="00353385" w:rsidRPr="000C2AED" w:rsidRDefault="00353385" w:rsidP="00480874">
      <w:pPr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та благоустрою міста Хмільника </w:t>
      </w:r>
    </w:p>
    <w:p w:rsidR="00353385" w:rsidRPr="000C2AED" w:rsidRDefault="00353385" w:rsidP="00480874">
      <w:pPr>
        <w:rPr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на 2017 рік (зі змінами)</w:t>
      </w:r>
    </w:p>
    <w:p w:rsidR="00353385" w:rsidRPr="000C2AED" w:rsidRDefault="00353385" w:rsidP="00480874">
      <w:pPr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ind w:firstLine="709"/>
        <w:jc w:val="both"/>
        <w:rPr>
          <w:b/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Розглянувши лист КП «Хмільниккомунсервіс» від 22.03.2017 р.  №77, щодо переліку необхідних робіт з ремонту і утримання об’єктів та елементів благоустрою міста та розрахунки витрат доданих до нього, на виконання пункту 1.3. міської Програми розвитку житлово-комунального господарства та благоустрою міста Хмільника на 2017 рік, затвердженої рішенням 27 сесії міської ради 7 скликання від 15.12.2016 року № 633 (зі змінами),  керуючись ст. 30  Закону України «Про місцеве самоврядування в Україні», виконком Хмільницької міської ради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В И Р І Ш И В:</w:t>
      </w:r>
    </w:p>
    <w:p w:rsidR="00353385" w:rsidRPr="000C2AED" w:rsidRDefault="00353385" w:rsidP="00480874">
      <w:pPr>
        <w:jc w:val="center"/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1.  Затвердити перелік робіт з благоустрою міста та розподіл коштів, передбачених в бюджеті на виконання п.1.3.  заходів  міської Програми розвитку житлово-комунального господарства та благоустрою міста Хмільника на 2017 рік (зі змінами),  згідно з додатком. </w:t>
      </w:r>
    </w:p>
    <w:p w:rsidR="00353385" w:rsidRPr="000C2AED" w:rsidRDefault="00353385" w:rsidP="00480874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2. </w:t>
      </w:r>
      <w:r w:rsidRPr="000C2AED">
        <w:rPr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</w:t>
      </w:r>
    </w:p>
    <w:p w:rsidR="00353385" w:rsidRPr="000C2AED" w:rsidRDefault="00353385" w:rsidP="00480874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jc w:val="both"/>
        <w:rPr>
          <w:szCs w:val="22"/>
          <w:lang w:val="uk-UA"/>
        </w:rPr>
      </w:pPr>
    </w:p>
    <w:p w:rsidR="00353385" w:rsidRPr="000C2AED" w:rsidRDefault="00353385" w:rsidP="00480874">
      <w:pPr>
        <w:jc w:val="both"/>
        <w:rPr>
          <w:szCs w:val="22"/>
          <w:lang w:val="uk-UA"/>
        </w:rPr>
      </w:pPr>
    </w:p>
    <w:p w:rsidR="00353385" w:rsidRPr="000A2A4E" w:rsidRDefault="00353385" w:rsidP="000A2A4E">
      <w:pPr>
        <w:tabs>
          <w:tab w:val="left" w:pos="0"/>
          <w:tab w:val="left" w:pos="1005"/>
        </w:tabs>
        <w:ind w:left="708" w:right="3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С.Б.Редчик</w:t>
      </w:r>
    </w:p>
    <w:p w:rsidR="00353385" w:rsidRPr="000C2AED" w:rsidRDefault="00353385" w:rsidP="00480874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tabs>
          <w:tab w:val="left" w:pos="7290"/>
        </w:tabs>
        <w:jc w:val="right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Додаток </w:t>
      </w:r>
    </w:p>
    <w:p w:rsidR="00353385" w:rsidRPr="000C2AED" w:rsidRDefault="00353385" w:rsidP="00480874">
      <w:pPr>
        <w:jc w:val="right"/>
        <w:rPr>
          <w:b/>
          <w:bCs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ab/>
        <w:t xml:space="preserve">до рішення </w:t>
      </w:r>
      <w:r>
        <w:rPr>
          <w:b/>
          <w:bCs/>
          <w:sz w:val="28"/>
          <w:szCs w:val="28"/>
          <w:lang w:val="uk-UA"/>
        </w:rPr>
        <w:t>№156</w:t>
      </w:r>
    </w:p>
    <w:p w:rsidR="00353385" w:rsidRPr="000C2AED" w:rsidRDefault="00353385" w:rsidP="00480874">
      <w:pPr>
        <w:jc w:val="right"/>
        <w:rPr>
          <w:b/>
          <w:sz w:val="28"/>
          <w:szCs w:val="28"/>
          <w:lang w:val="uk-UA"/>
        </w:rPr>
      </w:pPr>
      <w:r w:rsidRPr="000C2AED">
        <w:rPr>
          <w:b/>
          <w:bCs/>
          <w:sz w:val="28"/>
          <w:szCs w:val="28"/>
          <w:lang w:val="uk-UA"/>
        </w:rPr>
        <w:t>виконавчого комітету  міської ради</w:t>
      </w:r>
      <w:r w:rsidRPr="000C2AE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353385" w:rsidRPr="000C2AED" w:rsidRDefault="00353385" w:rsidP="00480874">
      <w:pPr>
        <w:tabs>
          <w:tab w:val="left" w:pos="6975"/>
        </w:tabs>
        <w:jc w:val="right"/>
        <w:rPr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                 від «26» квітня </w:t>
      </w:r>
      <w:r w:rsidRPr="000C2AED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0C2AED">
        <w:rPr>
          <w:b/>
          <w:sz w:val="28"/>
          <w:szCs w:val="28"/>
          <w:lang w:val="uk-UA"/>
        </w:rPr>
        <w:t xml:space="preserve"> року</w:t>
      </w:r>
    </w:p>
    <w:p w:rsidR="00353385" w:rsidRPr="000C2AED" w:rsidRDefault="00353385" w:rsidP="00480874">
      <w:pPr>
        <w:rPr>
          <w:sz w:val="28"/>
          <w:szCs w:val="28"/>
          <w:lang w:val="uk-UA"/>
        </w:rPr>
      </w:pPr>
    </w:p>
    <w:p w:rsidR="00353385" w:rsidRPr="000C2AED" w:rsidRDefault="00353385" w:rsidP="00480874">
      <w:pPr>
        <w:rPr>
          <w:sz w:val="28"/>
          <w:szCs w:val="28"/>
          <w:lang w:val="uk-UA"/>
        </w:rPr>
      </w:pPr>
    </w:p>
    <w:p w:rsidR="00353385" w:rsidRPr="000C2AED" w:rsidRDefault="00353385" w:rsidP="00480874">
      <w:pPr>
        <w:rPr>
          <w:sz w:val="28"/>
          <w:szCs w:val="28"/>
          <w:lang w:val="uk-UA"/>
        </w:rPr>
      </w:pPr>
    </w:p>
    <w:p w:rsidR="00353385" w:rsidRPr="000C2AED" w:rsidRDefault="00353385" w:rsidP="00480874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>Перелік</w:t>
      </w:r>
    </w:p>
    <w:p w:rsidR="00353385" w:rsidRPr="000C2AED" w:rsidRDefault="00353385" w:rsidP="00480874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робіт з благоустрою міста та розподіл коштів, передбачених в </w:t>
      </w:r>
    </w:p>
    <w:p w:rsidR="00353385" w:rsidRPr="000C2AED" w:rsidRDefault="00353385" w:rsidP="00480874">
      <w:pPr>
        <w:tabs>
          <w:tab w:val="left" w:pos="3330"/>
        </w:tabs>
        <w:jc w:val="center"/>
        <w:rPr>
          <w:b/>
          <w:sz w:val="28"/>
          <w:szCs w:val="28"/>
          <w:lang w:val="uk-UA"/>
        </w:rPr>
      </w:pPr>
      <w:r w:rsidRPr="000C2AED">
        <w:rPr>
          <w:b/>
          <w:sz w:val="28"/>
          <w:szCs w:val="28"/>
          <w:lang w:val="uk-UA"/>
        </w:rPr>
        <w:t xml:space="preserve">бюджеті на виконання п.1.3.  заходів  міської Програми розвитку житлово-комунального господарства та благоустрою міста Хмільника на 2017 рік (зі змінами), які виконує КП «Хмільниккомунсервіс» </w:t>
      </w: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center"/>
        <w:rPr>
          <w:b/>
          <w:sz w:val="28"/>
          <w:szCs w:val="28"/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з двох сторін вздовж тротуару на мосту по Проспекту Свободи – 18 804,00 грн. (Вісімнадцять тисяч вісімсот чотири гривни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з двох сторін вздовж тротуару на мосту по вул. 1 Травня – 15 661,00 грн. (П'ятнадцять тисяч шістсот шістдесят одна гривна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альтанки у міському парку відпочинку ім. Т.Г.Шевченка – 7 388,00 грн. (Сім тисяч триста вісімдесят вісім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бесідки у міському парку відпочинку ім. Т.Г.Шевченка – 3290,00 грн. (Три тисячі двісті дев'яносто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перил арочного мосту в міському парку відпочинку ім. Т.Г.Шевченка – 10 762,00 грн. (Десять тисяч сімсот шістдесят дві гривни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Поточний ремонт арочного мосту в міському парку відпочинку ім. Т.Г.Шевченка шляхом укладання асфальтобетонної суміші – 47 484,00 грн. (Сорок сім тисяч чотириста вісімдесят чотири гривни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вапняним розчином бордюрів на вулицях міста – 16 940,00 грн. (Шістнадцять тисяч дев'ятсот сорок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огороджувального бар’єру по вул. С.Муравського – 1 433,00 грн. (Одна тисяча чотириста тридцять три гривни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огороджувального бар’єру по вул. Пушкіна – 2 126,00 грн. (Дві тисячі сто двадцять шість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по вул. Слобідська – 4 813,00 грн. (Чотири тисячі вісімсот тринадцять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по Проспекту Свободи – 2 089,00 грн. (Дві тисячі вісімдесят дев'ять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Фарбування металевих опор зовнішнього освітлення (в кількості 64 опори висотою </w:t>
      </w:r>
      <w:smartTag w:uri="urn:schemas-microsoft-com:office:smarttags" w:element="metricconverter">
        <w:smartTagPr>
          <w:attr w:name="ProductID" w:val="4 м"/>
        </w:smartTagPr>
        <w:r w:rsidRPr="000C2AED">
          <w:rPr>
            <w:sz w:val="28"/>
            <w:szCs w:val="28"/>
            <w:lang w:val="uk-UA"/>
          </w:rPr>
          <w:t>11 м</w:t>
        </w:r>
      </w:smartTag>
      <w:r w:rsidRPr="000C2AED">
        <w:rPr>
          <w:sz w:val="28"/>
          <w:szCs w:val="28"/>
          <w:lang w:val="uk-UA"/>
        </w:rPr>
        <w:t>) – 39 633,00 грн. (Тридцять дев'ять тисяч шістсот тридцять три гривни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 xml:space="preserve">Фарбування торшерних опор зовнішнього освітлення вздовж ставка по вулиці Василя Порика (в кількості 26 опори, 2 рази, висотою </w:t>
      </w:r>
      <w:smartTag w:uri="urn:schemas-microsoft-com:office:smarttags" w:element="metricconverter">
        <w:smartTagPr>
          <w:attr w:name="ProductID" w:val="4 м"/>
        </w:smartTagPr>
        <w:r w:rsidRPr="000C2AED">
          <w:rPr>
            <w:sz w:val="28"/>
            <w:szCs w:val="28"/>
            <w:lang w:val="uk-UA"/>
          </w:rPr>
          <w:t>4 м</w:t>
        </w:r>
      </w:smartTag>
      <w:r w:rsidRPr="000C2AED">
        <w:rPr>
          <w:sz w:val="28"/>
          <w:szCs w:val="28"/>
          <w:lang w:val="uk-UA"/>
        </w:rPr>
        <w:t xml:space="preserve"> та 3 опори на круговому русі) – 4 355,00 грн. (Чотири тисячі триста п'ятдесят п'ять гривень 00 копійок).</w:t>
      </w:r>
    </w:p>
    <w:p w:rsidR="00353385" w:rsidRPr="000C2AED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Ремонт торшерних світильників зовнішнього освітлення вздовж ставка по вулиці Василя Порика (заміна скла, зварювальні роботи, фарбування, заміна металевих елементів) – 45 882,00 грн. (Сорок п'ять тисяч вісімсот вісімдесят дві гривни 00 копійок).</w:t>
      </w:r>
    </w:p>
    <w:p w:rsidR="00353385" w:rsidRDefault="00353385" w:rsidP="00480874">
      <w:pPr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  <w:r w:rsidRPr="000C2AED">
        <w:rPr>
          <w:sz w:val="28"/>
          <w:szCs w:val="28"/>
          <w:lang w:val="uk-UA"/>
        </w:rPr>
        <w:t>Фарбування огорожі на мосту по вулиці Василя Порика (частково) – 127</w:t>
      </w:r>
      <w:r>
        <w:rPr>
          <w:sz w:val="28"/>
          <w:szCs w:val="28"/>
          <w:lang w:val="uk-UA"/>
        </w:rPr>
        <w:t>50</w:t>
      </w:r>
      <w:r w:rsidRPr="000C2AED">
        <w:rPr>
          <w:sz w:val="28"/>
          <w:szCs w:val="28"/>
          <w:lang w:val="uk-UA"/>
        </w:rPr>
        <w:t>,00 грн. (Дванадцять тисяч сімсот п'ятдесят гривень 00 копійок).</w:t>
      </w:r>
    </w:p>
    <w:p w:rsidR="00353385" w:rsidRDefault="00353385" w:rsidP="00480874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right="306"/>
        <w:jc w:val="both"/>
        <w:rPr>
          <w:lang w:val="uk-UA"/>
        </w:rPr>
      </w:pPr>
      <w:r w:rsidRPr="000C2AED">
        <w:rPr>
          <w:sz w:val="28"/>
          <w:szCs w:val="28"/>
          <w:lang w:val="uk-UA"/>
        </w:rPr>
        <w:tab/>
      </w: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Pr="000C2AED" w:rsidRDefault="00353385" w:rsidP="0048087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0C2AED">
        <w:rPr>
          <w:sz w:val="28"/>
          <w:szCs w:val="28"/>
          <w:lang w:val="uk-UA" w:eastAsia="ru-RU"/>
        </w:rPr>
        <w:tab/>
      </w:r>
      <w:r w:rsidRPr="000C2AED">
        <w:rPr>
          <w:b/>
          <w:sz w:val="28"/>
          <w:szCs w:val="28"/>
          <w:lang w:val="uk-UA" w:eastAsia="ru-RU"/>
        </w:rPr>
        <w:t>М</w:t>
      </w:r>
      <w:r w:rsidRPr="000C2AED">
        <w:rPr>
          <w:b/>
          <w:sz w:val="28"/>
          <w:szCs w:val="28"/>
          <w:lang w:val="uk-UA"/>
        </w:rPr>
        <w:t>іський голова</w:t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</w:r>
      <w:r w:rsidRPr="000C2AED">
        <w:rPr>
          <w:b/>
          <w:sz w:val="28"/>
          <w:szCs w:val="28"/>
          <w:lang w:val="uk-UA"/>
        </w:rPr>
        <w:tab/>
        <w:t>С.Б.Редчик</w:t>
      </w: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Pr="000C2AED" w:rsidRDefault="00353385" w:rsidP="00480874">
      <w:pPr>
        <w:shd w:val="clear" w:color="auto" w:fill="FFFFFF"/>
        <w:tabs>
          <w:tab w:val="left" w:pos="3544"/>
        </w:tabs>
        <w:ind w:left="142" w:right="306"/>
        <w:jc w:val="both"/>
        <w:rPr>
          <w:lang w:val="uk-UA"/>
        </w:rPr>
      </w:pPr>
    </w:p>
    <w:p w:rsidR="00353385" w:rsidRDefault="00353385">
      <w:bookmarkStart w:id="0" w:name="_GoBack"/>
      <w:bookmarkEnd w:id="0"/>
    </w:p>
    <w:sectPr w:rsidR="00353385" w:rsidSect="0037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4DE"/>
    <w:multiLevelType w:val="hybridMultilevel"/>
    <w:tmpl w:val="1FAC6224"/>
    <w:lvl w:ilvl="0" w:tplc="A20C1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E7"/>
    <w:rsid w:val="00096F33"/>
    <w:rsid w:val="000A2A4E"/>
    <w:rsid w:val="000C2AED"/>
    <w:rsid w:val="002519C6"/>
    <w:rsid w:val="00353385"/>
    <w:rsid w:val="00377009"/>
    <w:rsid w:val="004068E7"/>
    <w:rsid w:val="00480874"/>
    <w:rsid w:val="0067171E"/>
    <w:rsid w:val="007142D6"/>
    <w:rsid w:val="00851DDF"/>
    <w:rsid w:val="009039D0"/>
    <w:rsid w:val="00AB5A0E"/>
    <w:rsid w:val="00B94B75"/>
    <w:rsid w:val="00C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874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644</Words>
  <Characters>3672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2017-04-28T04:54:00Z</cp:lastPrinted>
  <dcterms:created xsi:type="dcterms:W3CDTF">2017-04-27T14:38:00Z</dcterms:created>
  <dcterms:modified xsi:type="dcterms:W3CDTF">2017-04-28T11:24:00Z</dcterms:modified>
</cp:coreProperties>
</file>