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4A" w:rsidRDefault="00643B4A" w:rsidP="000355B5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 w:rsidRPr="0092153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 xml:space="preserve">                                                                                                         </w:t>
      </w:r>
      <w:r w:rsidRPr="00F974A5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643B4A" w:rsidRDefault="00643B4A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643B4A" w:rsidRDefault="00643B4A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643B4A" w:rsidRDefault="00643B4A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643B4A" w:rsidRDefault="00643B4A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643B4A" w:rsidRDefault="00643B4A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:rsidR="00643B4A" w:rsidRPr="003056FD" w:rsidRDefault="00643B4A" w:rsidP="000355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18 жовтня </w:t>
      </w:r>
      <w:r w:rsidRPr="003056FD">
        <w:rPr>
          <w:sz w:val="28"/>
          <w:szCs w:val="28"/>
          <w:lang w:val="uk-UA"/>
        </w:rPr>
        <w:t xml:space="preserve">2017 року                                </w:t>
      </w:r>
      <w:r>
        <w:rPr>
          <w:sz w:val="28"/>
          <w:szCs w:val="28"/>
          <w:lang w:val="uk-UA"/>
        </w:rPr>
        <w:t xml:space="preserve">                        №368</w:t>
      </w:r>
    </w:p>
    <w:p w:rsidR="00643B4A" w:rsidRPr="003056FD" w:rsidRDefault="00643B4A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643B4A" w:rsidRPr="003056FD" w:rsidRDefault="00643B4A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3056FD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</w:t>
      </w:r>
    </w:p>
    <w:p w:rsidR="00643B4A" w:rsidRPr="003056FD" w:rsidRDefault="00643B4A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майна </w:t>
      </w:r>
      <w:r w:rsidRPr="003056FD">
        <w:rPr>
          <w:b/>
          <w:bCs/>
          <w:color w:val="000000"/>
          <w:sz w:val="28"/>
          <w:szCs w:val="28"/>
          <w:lang w:val="uk-UA"/>
        </w:rPr>
        <w:t>на баланс КП «Хмільницька ЖЕК»</w:t>
      </w:r>
    </w:p>
    <w:p w:rsidR="00643B4A" w:rsidRPr="003056FD" w:rsidRDefault="00643B4A" w:rsidP="003056FD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 </w:t>
      </w:r>
      <w:r w:rsidRPr="003056FD">
        <w:rPr>
          <w:b/>
          <w:bCs/>
          <w:color w:val="000000"/>
          <w:sz w:val="28"/>
          <w:szCs w:val="28"/>
          <w:lang w:val="uk-UA"/>
        </w:rPr>
        <w:t xml:space="preserve">балансу КП «Хмільниккомунсервіс» </w:t>
      </w:r>
    </w:p>
    <w:p w:rsidR="00643B4A" w:rsidRPr="003056FD" w:rsidRDefault="00643B4A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643B4A" w:rsidRPr="003056FD" w:rsidRDefault="00643B4A" w:rsidP="001D2EC8">
      <w:pPr>
        <w:jc w:val="both"/>
        <w:rPr>
          <w:bCs/>
          <w:color w:val="000000"/>
          <w:sz w:val="28"/>
          <w:szCs w:val="28"/>
          <w:lang w:val="uk-UA"/>
        </w:rPr>
      </w:pPr>
    </w:p>
    <w:p w:rsidR="00643B4A" w:rsidRPr="003056FD" w:rsidRDefault="00643B4A" w:rsidP="003056FD">
      <w:pPr>
        <w:jc w:val="both"/>
        <w:rPr>
          <w:color w:val="000000"/>
          <w:sz w:val="28"/>
          <w:szCs w:val="28"/>
          <w:lang w:val="uk-UA"/>
        </w:rPr>
      </w:pPr>
      <w:r w:rsidRPr="003056FD"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>Розглянувши лист комунального підприємства «Хмільницька ЖЕК» від 04.09.2017 р. №196 щодо передачі на баланс підприємства 15 світильників з лампами, демонтованих із мереж зовнішнього освітлення, враховуючи погодження КП «Хмільниккомунсервіс»,</w:t>
      </w:r>
      <w:r w:rsidRPr="003056FD">
        <w:rPr>
          <w:color w:val="000000"/>
          <w:sz w:val="28"/>
          <w:szCs w:val="28"/>
          <w:lang w:val="uk-UA"/>
        </w:rPr>
        <w:t xml:space="preserve"> відповідно до Положення про порядок списання та передачі майна, що належить до комунальної власності територіальної громади м. Хмільника, затвердженого рішенням 15 сесії міської ради 6 скликання від 27.10.2011р.  №320,  керуючись ст.29</w:t>
      </w:r>
      <w:r>
        <w:rPr>
          <w:color w:val="000000"/>
          <w:sz w:val="28"/>
          <w:szCs w:val="28"/>
          <w:lang w:val="uk-UA"/>
        </w:rPr>
        <w:t>, 59</w:t>
      </w:r>
      <w:r w:rsidRPr="003056FD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 виконком Хмільницької міської ради</w:t>
      </w:r>
    </w:p>
    <w:p w:rsidR="00643B4A" w:rsidRPr="003056FD" w:rsidRDefault="00643B4A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3056FD">
        <w:rPr>
          <w:b/>
          <w:color w:val="000000"/>
          <w:sz w:val="28"/>
          <w:szCs w:val="28"/>
          <w:lang w:val="uk-UA"/>
        </w:rPr>
        <w:t>В И Р І Ш И В :</w:t>
      </w:r>
    </w:p>
    <w:p w:rsidR="00643B4A" w:rsidRDefault="00643B4A" w:rsidP="003056FD">
      <w:pPr>
        <w:ind w:firstLine="375"/>
        <w:jc w:val="both"/>
        <w:rPr>
          <w:color w:val="000000"/>
          <w:sz w:val="28"/>
          <w:szCs w:val="28"/>
          <w:lang w:val="uk-UA"/>
        </w:rPr>
      </w:pPr>
      <w:r w:rsidRPr="003056FD">
        <w:rPr>
          <w:color w:val="000000"/>
          <w:sz w:val="28"/>
          <w:szCs w:val="28"/>
          <w:lang w:val="uk-UA"/>
        </w:rPr>
        <w:t xml:space="preserve">1. Передати безоплатно на баланс КП «Хмільницька ЖЕК» з балансу </w:t>
      </w:r>
      <w:r>
        <w:rPr>
          <w:color w:val="000000"/>
          <w:sz w:val="28"/>
          <w:szCs w:val="28"/>
          <w:lang w:val="uk-UA"/>
        </w:rPr>
        <w:t>КП «Хмільниккомунсервіс» наступне комунальне майно: бувші у використанні світильники зовнішнього освітлення з лампами в кількості 15 (п'ятнадцять) штук, загальною балансовою вартістю 2400 грн. (дві тисячі чотириста гривень) з урахуванням ПДВ.</w:t>
      </w:r>
    </w:p>
    <w:p w:rsidR="00643B4A" w:rsidRPr="007D5735" w:rsidRDefault="00643B4A" w:rsidP="007D573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2</w:t>
      </w:r>
      <w:r w:rsidRPr="007D5735">
        <w:rPr>
          <w:color w:val="000000"/>
          <w:sz w:val="28"/>
          <w:szCs w:val="28"/>
          <w:lang w:val="uk-UA"/>
        </w:rPr>
        <w:t>. Передачу вищезазначеного майна здійснити згідно з вимогами чинного законодавства та оформити відповідними акт</w:t>
      </w:r>
      <w:r>
        <w:rPr>
          <w:color w:val="000000"/>
          <w:sz w:val="28"/>
          <w:szCs w:val="28"/>
          <w:lang w:val="uk-UA"/>
        </w:rPr>
        <w:t>ом</w:t>
      </w:r>
      <w:r w:rsidRPr="007D5735">
        <w:rPr>
          <w:color w:val="000000"/>
          <w:sz w:val="28"/>
          <w:szCs w:val="28"/>
          <w:lang w:val="uk-UA"/>
        </w:rPr>
        <w:t xml:space="preserve"> приймання-передачі.</w:t>
      </w:r>
    </w:p>
    <w:p w:rsidR="00643B4A" w:rsidRPr="003056FD" w:rsidRDefault="00643B4A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3056FD">
        <w:rPr>
          <w:bCs/>
          <w:color w:val="000000"/>
          <w:sz w:val="28"/>
          <w:szCs w:val="28"/>
          <w:lang w:val="uk-UA"/>
        </w:rPr>
        <w:t xml:space="preserve">     </w:t>
      </w:r>
      <w:r>
        <w:rPr>
          <w:bCs/>
          <w:color w:val="000000"/>
          <w:sz w:val="28"/>
          <w:szCs w:val="28"/>
          <w:lang w:val="uk-UA"/>
        </w:rPr>
        <w:t>3</w:t>
      </w:r>
      <w:r w:rsidRPr="003056FD">
        <w:rPr>
          <w:bCs/>
          <w:color w:val="000000"/>
          <w:sz w:val="28"/>
          <w:szCs w:val="28"/>
          <w:lang w:val="uk-UA"/>
        </w:rPr>
        <w:t>. Комунальним підприємствам</w:t>
      </w:r>
      <w:r w:rsidRPr="003056FD">
        <w:rPr>
          <w:color w:val="000000"/>
          <w:sz w:val="28"/>
          <w:szCs w:val="28"/>
          <w:lang w:val="uk-UA"/>
        </w:rPr>
        <w:t xml:space="preserve"> «Хмільницька ЖЕК» (Прокопович Ю.І.) та «Хмільниккомунсе</w:t>
      </w:r>
      <w:r>
        <w:rPr>
          <w:color w:val="000000"/>
          <w:sz w:val="28"/>
          <w:szCs w:val="28"/>
          <w:lang w:val="uk-UA"/>
        </w:rPr>
        <w:t>рвіс» (Полонський С.Б.)</w:t>
      </w:r>
      <w:r w:rsidRPr="003056FD">
        <w:rPr>
          <w:color w:val="000000"/>
          <w:sz w:val="28"/>
          <w:szCs w:val="28"/>
          <w:lang w:val="uk-UA"/>
        </w:rPr>
        <w:t xml:space="preserve"> </w:t>
      </w:r>
      <w:r w:rsidRPr="003056FD">
        <w:rPr>
          <w:color w:val="000000"/>
          <w:spacing w:val="1"/>
          <w:sz w:val="28"/>
          <w:szCs w:val="28"/>
          <w:lang w:val="uk-UA"/>
        </w:rPr>
        <w:t>відобразити операції з приймання-передачі майна,</w:t>
      </w:r>
      <w:r>
        <w:rPr>
          <w:color w:val="000000"/>
          <w:spacing w:val="1"/>
          <w:sz w:val="28"/>
          <w:szCs w:val="28"/>
          <w:lang w:val="uk-UA"/>
        </w:rPr>
        <w:t xml:space="preserve"> </w:t>
      </w:r>
      <w:r w:rsidRPr="003056FD">
        <w:rPr>
          <w:color w:val="000000"/>
          <w:spacing w:val="1"/>
          <w:sz w:val="28"/>
          <w:szCs w:val="28"/>
          <w:lang w:val="uk-UA"/>
        </w:rPr>
        <w:t>зазначеного</w:t>
      </w:r>
      <w:r>
        <w:rPr>
          <w:color w:val="000000"/>
          <w:spacing w:val="1"/>
          <w:sz w:val="28"/>
          <w:szCs w:val="28"/>
          <w:lang w:val="uk-UA"/>
        </w:rPr>
        <w:t xml:space="preserve"> </w:t>
      </w:r>
      <w:r w:rsidRPr="003056FD">
        <w:rPr>
          <w:color w:val="000000"/>
          <w:spacing w:val="1"/>
          <w:sz w:val="28"/>
          <w:szCs w:val="28"/>
          <w:lang w:val="uk-UA"/>
        </w:rPr>
        <w:t>в</w:t>
      </w:r>
      <w:r>
        <w:rPr>
          <w:color w:val="000000"/>
          <w:spacing w:val="1"/>
          <w:sz w:val="28"/>
          <w:szCs w:val="28"/>
          <w:lang w:val="uk-UA"/>
        </w:rPr>
        <w:t xml:space="preserve"> </w:t>
      </w:r>
      <w:r w:rsidRPr="003056FD">
        <w:rPr>
          <w:color w:val="000000"/>
          <w:spacing w:val="1"/>
          <w:sz w:val="28"/>
          <w:szCs w:val="28"/>
          <w:lang w:val="uk-UA"/>
        </w:rPr>
        <w:t>п.1</w:t>
      </w:r>
      <w:r>
        <w:rPr>
          <w:color w:val="000000"/>
          <w:spacing w:val="1"/>
          <w:sz w:val="28"/>
          <w:szCs w:val="28"/>
          <w:lang w:val="uk-UA"/>
        </w:rPr>
        <w:t xml:space="preserve"> </w:t>
      </w:r>
      <w:r w:rsidRPr="003056FD">
        <w:rPr>
          <w:color w:val="000000"/>
          <w:spacing w:val="1"/>
          <w:sz w:val="28"/>
          <w:szCs w:val="28"/>
          <w:lang w:val="uk-UA"/>
        </w:rPr>
        <w:t>цього</w:t>
      </w:r>
      <w:r>
        <w:rPr>
          <w:color w:val="000000"/>
          <w:spacing w:val="1"/>
          <w:sz w:val="28"/>
          <w:szCs w:val="28"/>
          <w:lang w:val="uk-UA"/>
        </w:rPr>
        <w:t xml:space="preserve"> </w:t>
      </w:r>
      <w:r w:rsidRPr="003056FD">
        <w:rPr>
          <w:color w:val="000000"/>
          <w:spacing w:val="1"/>
          <w:sz w:val="28"/>
          <w:szCs w:val="28"/>
          <w:lang w:val="uk-UA"/>
        </w:rPr>
        <w:t xml:space="preserve">рішення, у </w:t>
      </w:r>
      <w:r w:rsidRPr="003056FD">
        <w:rPr>
          <w:color w:val="000000"/>
          <w:spacing w:val="-2"/>
          <w:sz w:val="28"/>
          <w:szCs w:val="28"/>
          <w:lang w:val="uk-UA"/>
        </w:rPr>
        <w:t>бухгалтерському обліку</w:t>
      </w:r>
      <w:r>
        <w:rPr>
          <w:color w:val="000000"/>
          <w:spacing w:val="-2"/>
          <w:sz w:val="28"/>
          <w:szCs w:val="28"/>
          <w:lang w:val="uk-UA"/>
        </w:rPr>
        <w:t xml:space="preserve"> підприємств</w:t>
      </w:r>
      <w:r w:rsidRPr="003056FD">
        <w:rPr>
          <w:color w:val="000000"/>
          <w:spacing w:val="-2"/>
          <w:sz w:val="28"/>
          <w:szCs w:val="28"/>
          <w:lang w:val="uk-UA"/>
        </w:rPr>
        <w:t>.</w:t>
      </w:r>
    </w:p>
    <w:p w:rsidR="00643B4A" w:rsidRDefault="00643B4A" w:rsidP="001D2EC8">
      <w:pPr>
        <w:pStyle w:val="BodyTextIndent"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Pr="003056FD">
        <w:rPr>
          <w:sz w:val="28"/>
          <w:szCs w:val="28"/>
        </w:rPr>
        <w:t xml:space="preserve">. Контроль за виконанням цього рішення покласти на заступника </w:t>
      </w:r>
      <w:r>
        <w:rPr>
          <w:sz w:val="28"/>
          <w:szCs w:val="28"/>
        </w:rPr>
        <w:t>місь-</w:t>
      </w:r>
    </w:p>
    <w:p w:rsidR="00643B4A" w:rsidRPr="003056FD" w:rsidRDefault="00643B4A" w:rsidP="001D2EC8">
      <w:pPr>
        <w:pStyle w:val="BodyTextIndent"/>
        <w:ind w:left="0"/>
        <w:rPr>
          <w:sz w:val="28"/>
          <w:szCs w:val="28"/>
        </w:rPr>
      </w:pPr>
      <w:r w:rsidRPr="003056FD">
        <w:rPr>
          <w:sz w:val="28"/>
          <w:szCs w:val="28"/>
        </w:rPr>
        <w:t xml:space="preserve">кого голови з питань діяльності виконавчих органів міської ради Загіку В.М. </w:t>
      </w:r>
    </w:p>
    <w:p w:rsidR="00643B4A" w:rsidRPr="003056FD" w:rsidRDefault="00643B4A" w:rsidP="001D2EC8">
      <w:pPr>
        <w:jc w:val="both"/>
        <w:rPr>
          <w:color w:val="000000"/>
          <w:sz w:val="28"/>
          <w:szCs w:val="28"/>
          <w:lang w:val="uk-UA"/>
        </w:rPr>
      </w:pPr>
    </w:p>
    <w:p w:rsidR="00643B4A" w:rsidRPr="003056FD" w:rsidRDefault="00643B4A" w:rsidP="001D2EC8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:rsidR="00643B4A" w:rsidRPr="003056FD" w:rsidRDefault="00643B4A" w:rsidP="001D2EC8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:rsidR="00643B4A" w:rsidRPr="003056FD" w:rsidRDefault="00643B4A" w:rsidP="001D2EC8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3056FD">
        <w:rPr>
          <w:b/>
          <w:bCs/>
          <w:color w:val="000000"/>
          <w:sz w:val="28"/>
          <w:szCs w:val="28"/>
          <w:lang w:val="uk-UA"/>
        </w:rPr>
        <w:t xml:space="preserve">    Міський голова                                                   С.Б. Редчик</w:t>
      </w:r>
    </w:p>
    <w:p w:rsidR="00643B4A" w:rsidRPr="003056FD" w:rsidRDefault="00643B4A" w:rsidP="001D2EC8">
      <w:pPr>
        <w:jc w:val="both"/>
        <w:rPr>
          <w:sz w:val="28"/>
          <w:szCs w:val="28"/>
          <w:lang w:val="uk-UA"/>
        </w:rPr>
      </w:pPr>
    </w:p>
    <w:sectPr w:rsidR="00643B4A" w:rsidRPr="003056FD" w:rsidSect="00BE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5B5"/>
    <w:rsid w:val="00022BFA"/>
    <w:rsid w:val="000355B5"/>
    <w:rsid w:val="00050041"/>
    <w:rsid w:val="0017045D"/>
    <w:rsid w:val="001A6882"/>
    <w:rsid w:val="001D2EC8"/>
    <w:rsid w:val="001E7421"/>
    <w:rsid w:val="003056FD"/>
    <w:rsid w:val="003D3526"/>
    <w:rsid w:val="00520D44"/>
    <w:rsid w:val="00564D60"/>
    <w:rsid w:val="00574594"/>
    <w:rsid w:val="00611F85"/>
    <w:rsid w:val="00643B4A"/>
    <w:rsid w:val="0066084E"/>
    <w:rsid w:val="00734507"/>
    <w:rsid w:val="007D0CBD"/>
    <w:rsid w:val="007D5735"/>
    <w:rsid w:val="007D745E"/>
    <w:rsid w:val="008B10D1"/>
    <w:rsid w:val="008D0D4F"/>
    <w:rsid w:val="0091267A"/>
    <w:rsid w:val="00921533"/>
    <w:rsid w:val="0094633D"/>
    <w:rsid w:val="009D5D9B"/>
    <w:rsid w:val="00A83ADE"/>
    <w:rsid w:val="00AB3FA8"/>
    <w:rsid w:val="00AE31E5"/>
    <w:rsid w:val="00BE4D68"/>
    <w:rsid w:val="00CC0ADD"/>
    <w:rsid w:val="00CF2A8E"/>
    <w:rsid w:val="00D174CF"/>
    <w:rsid w:val="00D41C9B"/>
    <w:rsid w:val="00D742F9"/>
    <w:rsid w:val="00E32A71"/>
    <w:rsid w:val="00F9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0355B5"/>
    <w:pPr>
      <w:ind w:left="180"/>
      <w:jc w:val="both"/>
    </w:pPr>
    <w:rPr>
      <w:color w:val="00000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355B5"/>
    <w:rPr>
      <w:rFonts w:ascii="Times New Roman" w:hAnsi="Times New Roman" w:cs="Times New Roman"/>
      <w:color w:val="000000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35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55B5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D5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1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1</Pages>
  <Words>283</Words>
  <Characters>1617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2017-09-14T09:33:00Z</cp:lastPrinted>
  <dcterms:created xsi:type="dcterms:W3CDTF">2017-01-17T07:39:00Z</dcterms:created>
  <dcterms:modified xsi:type="dcterms:W3CDTF">2017-10-19T08:49:00Z</dcterms:modified>
</cp:coreProperties>
</file>