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84" w:rsidRDefault="00E151A8" w:rsidP="00C35D3D">
      <w:pPr>
        <w:pStyle w:val="1"/>
        <w:ind w:right="566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s1026" type="#_x0000_t75" alt="GERB" style="position:absolute;left:0;text-align:left;margin-left:223.15pt;margin-top:-2.5pt;width:27.75pt;height:38.25pt;z-index:1;visibility:visible">
            <v:imagedata r:id="rId5" o:title=""/>
            <w10:wrap type="square" side="right"/>
          </v:shape>
        </w:pict>
      </w:r>
      <w:r w:rsidR="00403A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</w:p>
    <w:p w:rsidR="00403A84" w:rsidRDefault="00403A84" w:rsidP="00702F4A">
      <w:pPr>
        <w:jc w:val="center"/>
        <w:rPr>
          <w:b/>
          <w:bCs/>
        </w:rPr>
      </w:pPr>
    </w:p>
    <w:p w:rsidR="00403A84" w:rsidRDefault="00403A84" w:rsidP="00702F4A">
      <w:pPr>
        <w:jc w:val="center"/>
        <w:rPr>
          <w:b/>
          <w:bCs/>
        </w:rPr>
      </w:pPr>
      <w:r>
        <w:rPr>
          <w:b/>
          <w:bCs/>
        </w:rPr>
        <w:t>УКРАЇНА</w:t>
      </w:r>
    </w:p>
    <w:p w:rsidR="00403A84" w:rsidRDefault="00403A84" w:rsidP="00702F4A">
      <w:pPr>
        <w:jc w:val="center"/>
        <w:rPr>
          <w:b/>
          <w:bCs/>
        </w:rPr>
      </w:pPr>
      <w:r>
        <w:rPr>
          <w:b/>
          <w:bCs/>
        </w:rPr>
        <w:t>ХМІЛЬНИЦЬКА МІСЬКА РАДА</w:t>
      </w:r>
    </w:p>
    <w:p w:rsidR="00403A84" w:rsidRDefault="00403A84" w:rsidP="00702F4A">
      <w:pPr>
        <w:jc w:val="center"/>
        <w:rPr>
          <w:b/>
          <w:bCs/>
        </w:rPr>
      </w:pPr>
      <w:r>
        <w:rPr>
          <w:b/>
          <w:bCs/>
        </w:rPr>
        <w:t>Вінницької області</w:t>
      </w:r>
    </w:p>
    <w:p w:rsidR="00403A84" w:rsidRPr="00E151A8" w:rsidRDefault="00403A84" w:rsidP="00702F4A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       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 № </w:t>
      </w:r>
      <w:r w:rsidR="00E151A8" w:rsidRPr="00E151A8">
        <w:rPr>
          <w:b/>
          <w:bCs/>
          <w:lang w:val="ru-RU"/>
        </w:rPr>
        <w:t>1237</w:t>
      </w:r>
    </w:p>
    <w:p w:rsidR="00403A84" w:rsidRDefault="00403A84" w:rsidP="003A1465">
      <w:pPr>
        <w:jc w:val="center"/>
        <w:rPr>
          <w:b/>
          <w:bCs/>
          <w:sz w:val="28"/>
          <w:szCs w:val="28"/>
        </w:rPr>
      </w:pPr>
    </w:p>
    <w:p w:rsidR="00403A84" w:rsidRPr="00B81CCD" w:rsidRDefault="00403A84" w:rsidP="003A1465">
      <w:pPr>
        <w:jc w:val="center"/>
        <w:rPr>
          <w:b/>
          <w:bCs/>
          <w:sz w:val="28"/>
          <w:szCs w:val="28"/>
        </w:rPr>
      </w:pPr>
      <w:r w:rsidRPr="00B81CCD">
        <w:rPr>
          <w:b/>
          <w:bCs/>
          <w:sz w:val="28"/>
          <w:szCs w:val="28"/>
        </w:rPr>
        <w:t xml:space="preserve">від  </w:t>
      </w:r>
      <w:r w:rsidR="00E151A8" w:rsidRPr="00E151A8">
        <w:rPr>
          <w:b/>
          <w:bCs/>
          <w:sz w:val="28"/>
          <w:szCs w:val="28"/>
          <w:lang w:val="ru-RU"/>
        </w:rPr>
        <w:t>20</w:t>
      </w:r>
      <w:r w:rsidR="00E151A8">
        <w:rPr>
          <w:b/>
          <w:bCs/>
          <w:sz w:val="28"/>
          <w:szCs w:val="28"/>
        </w:rPr>
        <w:t>.11.</w:t>
      </w:r>
      <w:r w:rsidRPr="00B81CCD">
        <w:rPr>
          <w:b/>
          <w:bCs/>
          <w:sz w:val="28"/>
          <w:szCs w:val="28"/>
        </w:rPr>
        <w:t xml:space="preserve">2017 року                                                       </w:t>
      </w:r>
      <w:r w:rsidR="00E151A8">
        <w:rPr>
          <w:b/>
          <w:bCs/>
          <w:sz w:val="28"/>
          <w:szCs w:val="28"/>
        </w:rPr>
        <w:t xml:space="preserve">          44</w:t>
      </w:r>
      <w:r w:rsidRPr="00B81CCD">
        <w:rPr>
          <w:b/>
          <w:bCs/>
          <w:sz w:val="28"/>
          <w:szCs w:val="28"/>
        </w:rPr>
        <w:t xml:space="preserve"> сесія міської ради </w:t>
      </w:r>
    </w:p>
    <w:p w:rsidR="00403A84" w:rsidRPr="00B81CCD" w:rsidRDefault="00403A84" w:rsidP="00B81CCD">
      <w:pPr>
        <w:jc w:val="right"/>
        <w:rPr>
          <w:b/>
          <w:bCs/>
          <w:sz w:val="28"/>
          <w:szCs w:val="28"/>
        </w:rPr>
      </w:pPr>
      <w:r w:rsidRPr="00B81CCD">
        <w:rPr>
          <w:b/>
          <w:bCs/>
          <w:sz w:val="28"/>
          <w:szCs w:val="28"/>
        </w:rPr>
        <w:t xml:space="preserve">                                                                                                     7 скликання     </w:t>
      </w:r>
    </w:p>
    <w:p w:rsidR="00403A84" w:rsidRPr="00B81CCD" w:rsidRDefault="00403A84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 xml:space="preserve">Про внесення змін та доповнень до міської цільової </w:t>
      </w:r>
    </w:p>
    <w:p w:rsidR="00403A84" w:rsidRPr="00B81CCD" w:rsidRDefault="00403A84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Програми регулювання земельних відносин</w:t>
      </w:r>
    </w:p>
    <w:p w:rsidR="00403A84" w:rsidRPr="00B81CCD" w:rsidRDefault="00403A84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та управління комунальною власністю</w:t>
      </w:r>
    </w:p>
    <w:p w:rsidR="00403A84" w:rsidRPr="00B81CCD" w:rsidRDefault="00403A84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у місті Хмільнику на 2017-2020 роки (зі змінами)</w:t>
      </w:r>
    </w:p>
    <w:p w:rsidR="00403A84" w:rsidRPr="00B81CCD" w:rsidRDefault="00403A84" w:rsidP="00C35D3D">
      <w:pPr>
        <w:pStyle w:val="9"/>
        <w:jc w:val="both"/>
        <w:rPr>
          <w:b w:val="0"/>
          <w:bCs w:val="0"/>
          <w:sz w:val="28"/>
          <w:szCs w:val="28"/>
        </w:rPr>
      </w:pPr>
      <w:r w:rsidRPr="00B81CCD">
        <w:rPr>
          <w:sz w:val="28"/>
          <w:szCs w:val="28"/>
        </w:rPr>
        <w:t xml:space="preserve">                                                  </w:t>
      </w:r>
    </w:p>
    <w:p w:rsidR="00403A84" w:rsidRPr="00B81CCD" w:rsidRDefault="00403A84" w:rsidP="004306FC">
      <w:pPr>
        <w:ind w:firstLine="708"/>
        <w:jc w:val="both"/>
        <w:rPr>
          <w:sz w:val="28"/>
          <w:szCs w:val="28"/>
        </w:rPr>
      </w:pPr>
      <w:r w:rsidRPr="00B81CCD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 xml:space="preserve">службову записку </w:t>
      </w:r>
      <w:r w:rsidRPr="00265095">
        <w:rPr>
          <w:sz w:val="28"/>
          <w:szCs w:val="28"/>
        </w:rPr>
        <w:t xml:space="preserve">начальника </w:t>
      </w:r>
      <w:r w:rsidRPr="00265095">
        <w:rPr>
          <w:rStyle w:val="a4"/>
          <w:b w:val="0"/>
          <w:bCs/>
          <w:sz w:val="28"/>
          <w:szCs w:val="28"/>
        </w:rPr>
        <w:t>відділу  земельних відносин Хмільницької міської ради</w:t>
      </w:r>
      <w:r w:rsidRPr="00265095">
        <w:rPr>
          <w:sz w:val="28"/>
          <w:szCs w:val="28"/>
        </w:rPr>
        <w:t xml:space="preserve"> </w:t>
      </w:r>
      <w:proofErr w:type="spellStart"/>
      <w:r w:rsidRPr="00265095">
        <w:rPr>
          <w:sz w:val="28"/>
          <w:szCs w:val="28"/>
        </w:rPr>
        <w:t>Тишкевич</w:t>
      </w:r>
      <w:proofErr w:type="spellEnd"/>
      <w:r w:rsidRPr="00265095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  <w:r w:rsidRPr="000B2033">
        <w:rPr>
          <w:sz w:val="28"/>
          <w:szCs w:val="28"/>
        </w:rPr>
        <w:t>щодо необхідн</w:t>
      </w:r>
      <w:r>
        <w:rPr>
          <w:sz w:val="28"/>
          <w:szCs w:val="28"/>
        </w:rPr>
        <w:t>ості</w:t>
      </w:r>
      <w:r w:rsidRPr="000B2033">
        <w:rPr>
          <w:sz w:val="28"/>
          <w:szCs w:val="28"/>
        </w:rPr>
        <w:t xml:space="preserve"> замовлення проектів землеустрою та технічних документацій із землеустрою на земельні ділянки в межах міста у 2018-2020 р</w:t>
      </w:r>
      <w:r>
        <w:rPr>
          <w:sz w:val="28"/>
          <w:szCs w:val="28"/>
        </w:rPr>
        <w:t>.</w:t>
      </w:r>
      <w:r w:rsidRPr="000B2033">
        <w:rPr>
          <w:sz w:val="28"/>
          <w:szCs w:val="28"/>
        </w:rPr>
        <w:t xml:space="preserve">, </w:t>
      </w:r>
      <w:r>
        <w:rPr>
          <w:sz w:val="28"/>
          <w:szCs w:val="28"/>
        </w:rPr>
        <w:t>лист</w:t>
      </w:r>
      <w:r w:rsidRPr="00A149D0">
        <w:rPr>
          <w:sz w:val="28"/>
          <w:szCs w:val="28"/>
        </w:rPr>
        <w:t xml:space="preserve"> КП «Хмільницька ЖЕК» від 24.10.2017р. №247 щодо необхідності проведення капітального ремонту будівлі по вул. Пушкіна,3</w:t>
      </w:r>
      <w:r>
        <w:rPr>
          <w:sz w:val="28"/>
          <w:szCs w:val="28"/>
        </w:rPr>
        <w:t xml:space="preserve">6 </w:t>
      </w:r>
      <w:r w:rsidRPr="00A149D0">
        <w:rPr>
          <w:sz w:val="28"/>
          <w:szCs w:val="28"/>
        </w:rPr>
        <w:t>з метою забезпечення збереже</w:t>
      </w:r>
      <w:r>
        <w:rPr>
          <w:sz w:val="28"/>
          <w:szCs w:val="28"/>
        </w:rPr>
        <w:t xml:space="preserve">ння та ефективного використання </w:t>
      </w:r>
      <w:r w:rsidRPr="00A149D0">
        <w:rPr>
          <w:sz w:val="28"/>
          <w:szCs w:val="28"/>
        </w:rPr>
        <w:t xml:space="preserve">комунального майна, </w:t>
      </w:r>
      <w:r w:rsidRPr="00B81CCD">
        <w:rPr>
          <w:sz w:val="28"/>
          <w:szCs w:val="28"/>
        </w:rPr>
        <w:t xml:space="preserve">керуючись </w:t>
      </w:r>
      <w:proofErr w:type="spellStart"/>
      <w:r w:rsidRPr="00B81CCD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</w:t>
      </w:r>
      <w:r w:rsidRPr="00B81CCD">
        <w:rPr>
          <w:sz w:val="28"/>
          <w:szCs w:val="28"/>
        </w:rPr>
        <w:t xml:space="preserve"> 26,</w:t>
      </w:r>
      <w:r>
        <w:rPr>
          <w:sz w:val="28"/>
          <w:szCs w:val="28"/>
        </w:rPr>
        <w:t xml:space="preserve"> 59,</w:t>
      </w:r>
      <w:r w:rsidRPr="00B81CCD">
        <w:rPr>
          <w:sz w:val="28"/>
          <w:szCs w:val="28"/>
        </w:rPr>
        <w:t xml:space="preserve"> 60 Закону  України  «Про місцеве самоврядування в Україні», міська рада </w:t>
      </w:r>
    </w:p>
    <w:p w:rsidR="00403A84" w:rsidRPr="00B81CCD" w:rsidRDefault="00403A84" w:rsidP="00C35D3D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В И Р І Ш И Л А:</w:t>
      </w:r>
    </w:p>
    <w:p w:rsidR="00403A84" w:rsidRPr="00B81CCD" w:rsidRDefault="00403A84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</w:t>
      </w:r>
      <w:r w:rsidRPr="00B81CCD">
        <w:rPr>
          <w:sz w:val="28"/>
          <w:szCs w:val="28"/>
          <w:lang w:val="uk-UA"/>
        </w:rPr>
        <w:t xml:space="preserve"> </w:t>
      </w:r>
      <w:proofErr w:type="spellStart"/>
      <w:r w:rsidRPr="00B81CCD">
        <w:rPr>
          <w:sz w:val="28"/>
          <w:szCs w:val="28"/>
          <w:lang w:val="uk-UA"/>
        </w:rPr>
        <w:t>Внести</w:t>
      </w:r>
      <w:proofErr w:type="spellEnd"/>
      <w:r w:rsidRPr="00B81CCD">
        <w:rPr>
          <w:sz w:val="28"/>
          <w:szCs w:val="28"/>
          <w:lang w:val="uk-UA"/>
        </w:rPr>
        <w:t xml:space="preserve"> наступні зміни та доповнення до міської цільової Програми  регулювання земельних відносин та управління комунальною власністю у місті Хмільнику на 2017-2020 роки, затвердженої рішенням 28 сесії міської ради 7 скликання від 27.12.2016 року №674 (зі змінами), а саме:</w:t>
      </w:r>
    </w:p>
    <w:p w:rsidR="00403A84" w:rsidRPr="00B81CCD" w:rsidRDefault="00403A84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1.1.</w:t>
      </w:r>
      <w:r w:rsidRPr="00B81CCD">
        <w:rPr>
          <w:sz w:val="28"/>
          <w:szCs w:val="28"/>
          <w:lang w:val="uk-UA"/>
        </w:rPr>
        <w:t xml:space="preserve"> Пункт 8 та пункт 9 розділу 1 «Загальна характеристика міської цільової програми регулювання земельних відносин  та управління комунальною власністю у </w:t>
      </w:r>
      <w:proofErr w:type="spellStart"/>
      <w:r w:rsidRPr="00B81CCD">
        <w:rPr>
          <w:sz w:val="28"/>
          <w:szCs w:val="28"/>
          <w:lang w:val="uk-UA"/>
        </w:rPr>
        <w:t>м.Хмільнику</w:t>
      </w:r>
      <w:proofErr w:type="spellEnd"/>
      <w:r w:rsidRPr="00B81CCD">
        <w:rPr>
          <w:sz w:val="28"/>
          <w:szCs w:val="28"/>
          <w:lang w:val="uk-UA"/>
        </w:rPr>
        <w:t xml:space="preserve"> на 2017-2020 роки» викласти у новій редакції: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5962"/>
        <w:gridCol w:w="2375"/>
      </w:tblGrid>
      <w:tr w:rsidR="00403A84" w:rsidRPr="00B81CCD">
        <w:trPr>
          <w:trHeight w:val="389"/>
        </w:trPr>
        <w:tc>
          <w:tcPr>
            <w:tcW w:w="818" w:type="dxa"/>
          </w:tcPr>
          <w:p w:rsidR="00403A84" w:rsidRPr="00B81CCD" w:rsidRDefault="00403A8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 xml:space="preserve"> 8.</w:t>
            </w:r>
          </w:p>
        </w:tc>
        <w:tc>
          <w:tcPr>
            <w:tcW w:w="5962" w:type="dxa"/>
          </w:tcPr>
          <w:p w:rsidR="00403A84" w:rsidRPr="00B81CCD" w:rsidRDefault="00403A84" w:rsidP="001A569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Обсяги фінансування Програми всього (тис. грн.)</w:t>
            </w:r>
          </w:p>
        </w:tc>
        <w:tc>
          <w:tcPr>
            <w:tcW w:w="2375" w:type="dxa"/>
          </w:tcPr>
          <w:p w:rsidR="00403A84" w:rsidRPr="00F34771" w:rsidRDefault="00403A84" w:rsidP="0056553A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F34771">
              <w:rPr>
                <w:sz w:val="28"/>
                <w:szCs w:val="28"/>
                <w:lang w:val="uk-UA" w:eastAsia="en-US"/>
              </w:rPr>
              <w:t>3 6</w:t>
            </w:r>
            <w:r w:rsidR="0056553A">
              <w:rPr>
                <w:sz w:val="28"/>
                <w:szCs w:val="28"/>
                <w:lang w:val="uk-UA" w:eastAsia="en-US"/>
              </w:rPr>
              <w:t>6</w:t>
            </w:r>
            <w:r w:rsidRPr="00F34771">
              <w:rPr>
                <w:sz w:val="28"/>
                <w:szCs w:val="28"/>
                <w:lang w:val="uk-UA" w:eastAsia="en-US"/>
              </w:rPr>
              <w:t>4,405</w:t>
            </w:r>
          </w:p>
        </w:tc>
      </w:tr>
      <w:tr w:rsidR="00403A84" w:rsidRPr="00B81CCD">
        <w:trPr>
          <w:trHeight w:val="480"/>
        </w:trPr>
        <w:tc>
          <w:tcPr>
            <w:tcW w:w="818" w:type="dxa"/>
          </w:tcPr>
          <w:p w:rsidR="00403A84" w:rsidRPr="00B81CCD" w:rsidRDefault="00403A8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 xml:space="preserve"> 9.</w:t>
            </w:r>
          </w:p>
        </w:tc>
        <w:tc>
          <w:tcPr>
            <w:tcW w:w="5962" w:type="dxa"/>
          </w:tcPr>
          <w:p w:rsidR="00403A84" w:rsidRPr="00B81CCD" w:rsidRDefault="00403A84" w:rsidP="001A569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З них фінансування за рахунок коштів міського бюджету (тис. грн.)</w:t>
            </w:r>
          </w:p>
        </w:tc>
        <w:tc>
          <w:tcPr>
            <w:tcW w:w="2375" w:type="dxa"/>
          </w:tcPr>
          <w:p w:rsidR="00403A84" w:rsidRPr="00F34771" w:rsidRDefault="00403A84" w:rsidP="0056553A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F34771">
              <w:rPr>
                <w:sz w:val="28"/>
                <w:szCs w:val="28"/>
                <w:lang w:val="uk-UA" w:eastAsia="en-US"/>
              </w:rPr>
              <w:t xml:space="preserve">3 </w:t>
            </w:r>
            <w:r>
              <w:rPr>
                <w:sz w:val="28"/>
                <w:szCs w:val="28"/>
                <w:lang w:val="uk-UA" w:eastAsia="en-US"/>
              </w:rPr>
              <w:t>6</w:t>
            </w:r>
            <w:r w:rsidR="0056553A">
              <w:rPr>
                <w:sz w:val="28"/>
                <w:szCs w:val="28"/>
                <w:lang w:val="uk-UA" w:eastAsia="en-US"/>
              </w:rPr>
              <w:t>4</w:t>
            </w:r>
            <w:r w:rsidRPr="00F34771">
              <w:rPr>
                <w:sz w:val="28"/>
                <w:szCs w:val="28"/>
                <w:lang w:val="uk-UA" w:eastAsia="en-US"/>
              </w:rPr>
              <w:t>7,405</w:t>
            </w:r>
          </w:p>
        </w:tc>
      </w:tr>
    </w:tbl>
    <w:p w:rsidR="00403A84" w:rsidRDefault="00403A84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</w:p>
    <w:p w:rsidR="00403A84" w:rsidRPr="00B81CCD" w:rsidRDefault="00403A84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1.2.</w:t>
      </w:r>
      <w:r w:rsidRPr="00B81CCD">
        <w:rPr>
          <w:sz w:val="28"/>
          <w:szCs w:val="28"/>
          <w:lang w:val="uk-UA"/>
        </w:rPr>
        <w:t xml:space="preserve"> Таблицю  «Ресурсне забезпечення Програми» розділу 5 «Перелік завдань та заходів Програми  та результативні показники» викласти у новій редакції:</w:t>
      </w: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7"/>
        <w:gridCol w:w="2227"/>
        <w:gridCol w:w="1266"/>
        <w:gridCol w:w="989"/>
        <w:gridCol w:w="1253"/>
        <w:gridCol w:w="875"/>
      </w:tblGrid>
      <w:tr w:rsidR="00403A84" w:rsidRPr="00B81CCD" w:rsidTr="00E5688B">
        <w:trPr>
          <w:trHeight w:val="285"/>
        </w:trPr>
        <w:tc>
          <w:tcPr>
            <w:tcW w:w="3087" w:type="dxa"/>
            <w:vMerge w:val="restart"/>
            <w:vAlign w:val="center"/>
          </w:tcPr>
          <w:p w:rsidR="00403A84" w:rsidRPr="00B81CCD" w:rsidRDefault="00403A84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Джерела фінансування</w:t>
            </w:r>
          </w:p>
        </w:tc>
        <w:tc>
          <w:tcPr>
            <w:tcW w:w="2227" w:type="dxa"/>
            <w:vMerge w:val="restart"/>
            <w:vAlign w:val="center"/>
          </w:tcPr>
          <w:p w:rsidR="00403A84" w:rsidRPr="00B81CCD" w:rsidRDefault="00403A84" w:rsidP="00F34771">
            <w:pPr>
              <w:pStyle w:val="a3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Обсяг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фінансу</w:t>
            </w:r>
            <w:proofErr w:type="spellEnd"/>
            <w:r w:rsidRPr="00B81CC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B81CCD">
              <w:rPr>
                <w:sz w:val="28"/>
                <w:szCs w:val="28"/>
                <w:lang w:val="uk-UA" w:eastAsia="en-US"/>
              </w:rPr>
              <w:t>вання</w:t>
            </w:r>
            <w:proofErr w:type="spellEnd"/>
            <w:r w:rsidRPr="00B81CCD"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B81CCD">
              <w:rPr>
                <w:sz w:val="28"/>
                <w:szCs w:val="28"/>
                <w:lang w:val="uk-UA" w:eastAsia="en-US"/>
              </w:rPr>
              <w:t>всього (тис. грн.)</w:t>
            </w:r>
          </w:p>
        </w:tc>
        <w:tc>
          <w:tcPr>
            <w:tcW w:w="4383" w:type="dxa"/>
            <w:gridSpan w:val="4"/>
            <w:vAlign w:val="center"/>
          </w:tcPr>
          <w:p w:rsidR="00403A84" w:rsidRPr="00B81CCD" w:rsidRDefault="00403A84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В тому числі за роками:</w:t>
            </w:r>
          </w:p>
        </w:tc>
      </w:tr>
      <w:tr w:rsidR="00403A84" w:rsidRPr="00B81CCD" w:rsidTr="00E5688B">
        <w:trPr>
          <w:trHeight w:val="252"/>
        </w:trPr>
        <w:tc>
          <w:tcPr>
            <w:tcW w:w="0" w:type="auto"/>
            <w:vMerge/>
            <w:vAlign w:val="center"/>
          </w:tcPr>
          <w:p w:rsidR="00403A84" w:rsidRPr="00B81CCD" w:rsidRDefault="00403A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3A84" w:rsidRPr="00B81CCD" w:rsidRDefault="00403A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403A84" w:rsidRPr="00B81CCD" w:rsidRDefault="00403A84" w:rsidP="00DD2E6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989" w:type="dxa"/>
            <w:vAlign w:val="center"/>
          </w:tcPr>
          <w:p w:rsidR="00403A84" w:rsidRPr="00B81CCD" w:rsidRDefault="00403A84" w:rsidP="00DD2E6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253" w:type="dxa"/>
            <w:vAlign w:val="center"/>
          </w:tcPr>
          <w:p w:rsidR="00403A84" w:rsidRPr="00B81CCD" w:rsidRDefault="00403A84" w:rsidP="00DD2E6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2019</w:t>
            </w:r>
          </w:p>
        </w:tc>
        <w:tc>
          <w:tcPr>
            <w:tcW w:w="875" w:type="dxa"/>
            <w:vAlign w:val="center"/>
          </w:tcPr>
          <w:p w:rsidR="00403A84" w:rsidRPr="00B81CCD" w:rsidRDefault="00403A84" w:rsidP="00DD2E6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2020</w:t>
            </w:r>
          </w:p>
        </w:tc>
      </w:tr>
      <w:tr w:rsidR="00403A84" w:rsidRPr="00B81CCD" w:rsidTr="00E5688B">
        <w:trPr>
          <w:trHeight w:val="252"/>
        </w:trPr>
        <w:tc>
          <w:tcPr>
            <w:tcW w:w="3087" w:type="dxa"/>
            <w:vAlign w:val="center"/>
          </w:tcPr>
          <w:p w:rsidR="00403A84" w:rsidRPr="00B81CCD" w:rsidRDefault="00403A84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Міський бюджет</w:t>
            </w:r>
          </w:p>
        </w:tc>
        <w:tc>
          <w:tcPr>
            <w:tcW w:w="2227" w:type="dxa"/>
          </w:tcPr>
          <w:p w:rsidR="00403A84" w:rsidRPr="00F34771" w:rsidRDefault="00403A84" w:rsidP="0056553A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F34771">
              <w:rPr>
                <w:sz w:val="28"/>
                <w:szCs w:val="28"/>
                <w:lang w:val="uk-UA" w:eastAsia="en-US"/>
              </w:rPr>
              <w:t xml:space="preserve">3 </w:t>
            </w:r>
            <w:r>
              <w:rPr>
                <w:sz w:val="28"/>
                <w:szCs w:val="28"/>
                <w:lang w:val="uk-UA" w:eastAsia="en-US"/>
              </w:rPr>
              <w:t>6</w:t>
            </w:r>
            <w:r w:rsidR="0056553A">
              <w:rPr>
                <w:sz w:val="28"/>
                <w:szCs w:val="28"/>
                <w:lang w:val="uk-UA" w:eastAsia="en-US"/>
              </w:rPr>
              <w:t>4</w:t>
            </w:r>
            <w:r w:rsidRPr="00F34771">
              <w:rPr>
                <w:sz w:val="28"/>
                <w:szCs w:val="28"/>
                <w:lang w:val="uk-UA" w:eastAsia="en-US"/>
              </w:rPr>
              <w:t>7,405</w:t>
            </w:r>
          </w:p>
        </w:tc>
        <w:tc>
          <w:tcPr>
            <w:tcW w:w="1266" w:type="dxa"/>
            <w:vAlign w:val="center"/>
          </w:tcPr>
          <w:p w:rsidR="00403A84" w:rsidRPr="00E91655" w:rsidRDefault="00403A84" w:rsidP="0056553A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56553A">
              <w:rPr>
                <w:sz w:val="28"/>
                <w:szCs w:val="28"/>
                <w:lang w:val="uk-UA"/>
              </w:rPr>
              <w:t>6</w:t>
            </w:r>
            <w:r w:rsidRPr="00E91655">
              <w:rPr>
                <w:sz w:val="28"/>
                <w:szCs w:val="28"/>
                <w:lang w:val="uk-UA"/>
              </w:rPr>
              <w:t>7,405</w:t>
            </w:r>
          </w:p>
        </w:tc>
        <w:tc>
          <w:tcPr>
            <w:tcW w:w="989" w:type="dxa"/>
            <w:vAlign w:val="center"/>
          </w:tcPr>
          <w:p w:rsidR="00403A84" w:rsidRPr="00E91655" w:rsidRDefault="00403A84" w:rsidP="006841C4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Pr="00E91655">
              <w:rPr>
                <w:sz w:val="28"/>
                <w:szCs w:val="28"/>
                <w:lang w:val="uk-UA" w:eastAsia="en-US"/>
              </w:rPr>
              <w:t>75,0</w:t>
            </w:r>
          </w:p>
        </w:tc>
        <w:tc>
          <w:tcPr>
            <w:tcW w:w="1253" w:type="dxa"/>
            <w:vAlign w:val="center"/>
          </w:tcPr>
          <w:p w:rsidR="00403A84" w:rsidRPr="00B81CCD" w:rsidRDefault="00403A84" w:rsidP="006841C4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Pr="00B81CCD">
              <w:rPr>
                <w:sz w:val="28"/>
                <w:szCs w:val="28"/>
                <w:lang w:val="uk-UA" w:eastAsia="en-US"/>
              </w:rPr>
              <w:t>5,0</w:t>
            </w:r>
          </w:p>
        </w:tc>
        <w:tc>
          <w:tcPr>
            <w:tcW w:w="875" w:type="dxa"/>
            <w:vAlign w:val="center"/>
          </w:tcPr>
          <w:p w:rsidR="00403A84" w:rsidRPr="00B81CCD" w:rsidRDefault="00403A84" w:rsidP="006841C4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250</w:t>
            </w:r>
            <w:r w:rsidRPr="00B81CCD">
              <w:rPr>
                <w:sz w:val="28"/>
                <w:szCs w:val="28"/>
                <w:lang w:val="uk-UA" w:eastAsia="en-US"/>
              </w:rPr>
              <w:t>,0</w:t>
            </w:r>
          </w:p>
        </w:tc>
      </w:tr>
      <w:tr w:rsidR="00403A84" w:rsidRPr="00B81CCD" w:rsidTr="00E5688B">
        <w:trPr>
          <w:trHeight w:val="252"/>
        </w:trPr>
        <w:tc>
          <w:tcPr>
            <w:tcW w:w="3087" w:type="dxa"/>
            <w:vAlign w:val="center"/>
          </w:tcPr>
          <w:p w:rsidR="00403A84" w:rsidRPr="00B81CCD" w:rsidRDefault="00403A84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Кошти не бюджетних джерел</w:t>
            </w:r>
          </w:p>
        </w:tc>
        <w:tc>
          <w:tcPr>
            <w:tcW w:w="2227" w:type="dxa"/>
            <w:vAlign w:val="center"/>
          </w:tcPr>
          <w:p w:rsidR="00403A84" w:rsidRPr="00B81CCD" w:rsidRDefault="00403A84" w:rsidP="00DD2E6D">
            <w:pPr>
              <w:pStyle w:val="a3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17,0</w:t>
            </w:r>
          </w:p>
        </w:tc>
        <w:tc>
          <w:tcPr>
            <w:tcW w:w="1266" w:type="dxa"/>
            <w:vAlign w:val="center"/>
          </w:tcPr>
          <w:p w:rsidR="00403A84" w:rsidRPr="00B81CCD" w:rsidRDefault="00403A84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5,0</w:t>
            </w:r>
          </w:p>
        </w:tc>
        <w:tc>
          <w:tcPr>
            <w:tcW w:w="989" w:type="dxa"/>
            <w:vAlign w:val="center"/>
          </w:tcPr>
          <w:p w:rsidR="00403A84" w:rsidRPr="00B81CCD" w:rsidRDefault="00403A84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4,0</w:t>
            </w:r>
          </w:p>
        </w:tc>
        <w:tc>
          <w:tcPr>
            <w:tcW w:w="1253" w:type="dxa"/>
            <w:vAlign w:val="center"/>
          </w:tcPr>
          <w:p w:rsidR="00403A84" w:rsidRPr="00B81CCD" w:rsidRDefault="00403A84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4,0</w:t>
            </w:r>
          </w:p>
        </w:tc>
        <w:tc>
          <w:tcPr>
            <w:tcW w:w="875" w:type="dxa"/>
            <w:vAlign w:val="center"/>
          </w:tcPr>
          <w:p w:rsidR="00403A84" w:rsidRPr="00B81CCD" w:rsidRDefault="00403A84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4,0</w:t>
            </w:r>
          </w:p>
        </w:tc>
      </w:tr>
    </w:tbl>
    <w:p w:rsidR="00403A84" w:rsidRDefault="00403A84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</w:p>
    <w:p w:rsidR="00403A84" w:rsidRPr="00B81CCD" w:rsidRDefault="00403A84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lastRenderedPageBreak/>
        <w:t>1.3.</w:t>
      </w:r>
      <w:r w:rsidRPr="00B81CCD">
        <w:rPr>
          <w:sz w:val="28"/>
          <w:szCs w:val="28"/>
          <w:lang w:val="uk-UA"/>
        </w:rPr>
        <w:t xml:space="preserve"> Таблицю  «Показники продукту та ефективності Програми» розділу 5 «Перелік завдань та заходів Програми  та результативні показники» доповнити пунктами </w:t>
      </w:r>
      <w:r>
        <w:rPr>
          <w:sz w:val="28"/>
          <w:szCs w:val="28"/>
          <w:lang w:val="uk-UA"/>
        </w:rPr>
        <w:t>5 та 7, а пункти 1, 1, 8 викласти в новій редакції</w:t>
      </w:r>
      <w:r w:rsidRPr="00B81CCD">
        <w:rPr>
          <w:sz w:val="28"/>
          <w:szCs w:val="28"/>
          <w:lang w:val="uk-UA"/>
        </w:rPr>
        <w:t>: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729"/>
        <w:gridCol w:w="851"/>
        <w:gridCol w:w="1381"/>
        <w:gridCol w:w="851"/>
        <w:gridCol w:w="708"/>
        <w:gridCol w:w="709"/>
        <w:gridCol w:w="709"/>
        <w:gridCol w:w="1284"/>
      </w:tblGrid>
      <w:tr w:rsidR="00403A84" w:rsidRPr="00B81CCD" w:rsidTr="003A1465">
        <w:trPr>
          <w:trHeight w:val="645"/>
        </w:trPr>
        <w:tc>
          <w:tcPr>
            <w:tcW w:w="498" w:type="dxa"/>
          </w:tcPr>
          <w:p w:rsidR="00403A84" w:rsidRPr="00F64A1A" w:rsidRDefault="00403A84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 xml:space="preserve">№ </w:t>
            </w:r>
          </w:p>
        </w:tc>
        <w:tc>
          <w:tcPr>
            <w:tcW w:w="2729" w:type="dxa"/>
          </w:tcPr>
          <w:p w:rsidR="00403A84" w:rsidRPr="00F64A1A" w:rsidRDefault="00403A84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Назва показника</w:t>
            </w:r>
          </w:p>
        </w:tc>
        <w:tc>
          <w:tcPr>
            <w:tcW w:w="851" w:type="dxa"/>
          </w:tcPr>
          <w:p w:rsidR="00403A84" w:rsidRPr="00F64A1A" w:rsidRDefault="00403A84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Одиниця  виміру</w:t>
            </w:r>
          </w:p>
        </w:tc>
        <w:tc>
          <w:tcPr>
            <w:tcW w:w="1381" w:type="dxa"/>
          </w:tcPr>
          <w:p w:rsidR="00403A84" w:rsidRPr="00F64A1A" w:rsidRDefault="00403A84" w:rsidP="00F64A1A">
            <w:pPr>
              <w:pStyle w:val="a3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Вихідні дані на початок Програми</w:t>
            </w:r>
          </w:p>
        </w:tc>
        <w:tc>
          <w:tcPr>
            <w:tcW w:w="851" w:type="dxa"/>
          </w:tcPr>
          <w:p w:rsidR="00403A84" w:rsidRPr="00F64A1A" w:rsidRDefault="00403A84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2017</w:t>
            </w:r>
          </w:p>
        </w:tc>
        <w:tc>
          <w:tcPr>
            <w:tcW w:w="708" w:type="dxa"/>
          </w:tcPr>
          <w:p w:rsidR="00403A84" w:rsidRPr="00F64A1A" w:rsidRDefault="00403A84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2018</w:t>
            </w:r>
          </w:p>
        </w:tc>
        <w:tc>
          <w:tcPr>
            <w:tcW w:w="709" w:type="dxa"/>
          </w:tcPr>
          <w:p w:rsidR="00403A84" w:rsidRPr="00F64A1A" w:rsidRDefault="00403A84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2019</w:t>
            </w:r>
          </w:p>
        </w:tc>
        <w:tc>
          <w:tcPr>
            <w:tcW w:w="709" w:type="dxa"/>
          </w:tcPr>
          <w:p w:rsidR="00403A84" w:rsidRPr="00F64A1A" w:rsidRDefault="00403A84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2020</w:t>
            </w:r>
          </w:p>
        </w:tc>
        <w:tc>
          <w:tcPr>
            <w:tcW w:w="1284" w:type="dxa"/>
          </w:tcPr>
          <w:p w:rsidR="00403A84" w:rsidRPr="00F64A1A" w:rsidRDefault="00403A84" w:rsidP="003A1465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 xml:space="preserve">Всього на </w:t>
            </w:r>
            <w:r>
              <w:rPr>
                <w:lang w:val="uk-UA" w:eastAsia="en-US"/>
              </w:rPr>
              <w:t>пе</w:t>
            </w:r>
            <w:r w:rsidRPr="00F64A1A">
              <w:rPr>
                <w:lang w:val="uk-UA" w:eastAsia="en-US"/>
              </w:rPr>
              <w:t>ріод дії Програми</w:t>
            </w:r>
          </w:p>
        </w:tc>
      </w:tr>
      <w:tr w:rsidR="00403A84" w:rsidRPr="002A31E4" w:rsidTr="0062035B">
        <w:trPr>
          <w:trHeight w:val="178"/>
        </w:trPr>
        <w:tc>
          <w:tcPr>
            <w:tcW w:w="9720" w:type="dxa"/>
            <w:gridSpan w:val="9"/>
          </w:tcPr>
          <w:p w:rsidR="00403A84" w:rsidRPr="002A31E4" w:rsidRDefault="00403A84" w:rsidP="0051144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Показники продукту</w:t>
            </w:r>
          </w:p>
        </w:tc>
      </w:tr>
      <w:tr w:rsidR="00403A84" w:rsidRPr="002A31E4" w:rsidTr="003A1465">
        <w:trPr>
          <w:trHeight w:val="323"/>
        </w:trPr>
        <w:tc>
          <w:tcPr>
            <w:tcW w:w="498" w:type="dxa"/>
          </w:tcPr>
          <w:p w:rsidR="00403A84" w:rsidRPr="002A31E4" w:rsidRDefault="00403A84" w:rsidP="006841C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729" w:type="dxa"/>
          </w:tcPr>
          <w:p w:rsidR="00403A84" w:rsidRPr="002A31E4" w:rsidRDefault="00403A84" w:rsidP="002A31E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 укладених договорів оренди земельних ділянок</w:t>
            </w:r>
          </w:p>
        </w:tc>
        <w:tc>
          <w:tcPr>
            <w:tcW w:w="851" w:type="dxa"/>
          </w:tcPr>
          <w:p w:rsidR="00403A84" w:rsidRPr="002A31E4" w:rsidRDefault="00403A8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1381" w:type="dxa"/>
          </w:tcPr>
          <w:p w:rsidR="00403A84" w:rsidRPr="002A31E4" w:rsidRDefault="00403A84" w:rsidP="00F64A1A">
            <w:pPr>
              <w:pStyle w:val="a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620</w:t>
            </w:r>
          </w:p>
        </w:tc>
        <w:tc>
          <w:tcPr>
            <w:tcW w:w="851" w:type="dxa"/>
          </w:tcPr>
          <w:p w:rsidR="00403A84" w:rsidRPr="002A31E4" w:rsidRDefault="00403A84" w:rsidP="0040357C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650</w:t>
            </w:r>
          </w:p>
        </w:tc>
        <w:tc>
          <w:tcPr>
            <w:tcW w:w="708" w:type="dxa"/>
          </w:tcPr>
          <w:p w:rsidR="00403A84" w:rsidRPr="002A31E4" w:rsidRDefault="00403A84" w:rsidP="006841C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685</w:t>
            </w:r>
          </w:p>
        </w:tc>
        <w:tc>
          <w:tcPr>
            <w:tcW w:w="709" w:type="dxa"/>
          </w:tcPr>
          <w:p w:rsidR="00403A84" w:rsidRPr="002A31E4" w:rsidRDefault="00403A84" w:rsidP="006841C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707</w:t>
            </w:r>
          </w:p>
        </w:tc>
        <w:tc>
          <w:tcPr>
            <w:tcW w:w="709" w:type="dxa"/>
          </w:tcPr>
          <w:p w:rsidR="00403A84" w:rsidRPr="002A31E4" w:rsidRDefault="00403A84" w:rsidP="006841C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733</w:t>
            </w:r>
          </w:p>
        </w:tc>
        <w:tc>
          <w:tcPr>
            <w:tcW w:w="1284" w:type="dxa"/>
          </w:tcPr>
          <w:p w:rsidR="00403A84" w:rsidRPr="002A31E4" w:rsidRDefault="00403A84" w:rsidP="006841C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120</w:t>
            </w:r>
          </w:p>
        </w:tc>
      </w:tr>
      <w:tr w:rsidR="00403A84" w:rsidRPr="002A31E4" w:rsidTr="003A1465">
        <w:trPr>
          <w:trHeight w:val="323"/>
        </w:trPr>
        <w:tc>
          <w:tcPr>
            <w:tcW w:w="498" w:type="dxa"/>
          </w:tcPr>
          <w:p w:rsidR="00403A84" w:rsidRPr="002A31E4" w:rsidRDefault="00403A84" w:rsidP="00382FD7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729" w:type="dxa"/>
          </w:tcPr>
          <w:p w:rsidR="00403A84" w:rsidRPr="002A31E4" w:rsidRDefault="00403A84" w:rsidP="003A1465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 xml:space="preserve">Кількість об’єктів нерухомого </w:t>
            </w:r>
            <w:r>
              <w:rPr>
                <w:sz w:val="28"/>
                <w:szCs w:val="28"/>
                <w:lang w:val="uk-UA" w:eastAsia="en-US"/>
              </w:rPr>
              <w:t xml:space="preserve">кому </w:t>
            </w:r>
            <w:proofErr w:type="spellStart"/>
            <w:r w:rsidRPr="002A31E4">
              <w:rPr>
                <w:sz w:val="28"/>
                <w:szCs w:val="28"/>
                <w:lang w:val="uk-UA" w:eastAsia="en-US"/>
              </w:rPr>
              <w:t>нального</w:t>
            </w:r>
            <w:proofErr w:type="spellEnd"/>
            <w:r w:rsidRPr="002A31E4">
              <w:rPr>
                <w:sz w:val="28"/>
                <w:szCs w:val="28"/>
                <w:lang w:val="uk-UA" w:eastAsia="en-US"/>
              </w:rPr>
              <w:t xml:space="preserve"> майна, в яких передбачається проведення ремонту</w:t>
            </w:r>
          </w:p>
        </w:tc>
        <w:tc>
          <w:tcPr>
            <w:tcW w:w="851" w:type="dxa"/>
          </w:tcPr>
          <w:p w:rsidR="00403A84" w:rsidRPr="002A31E4" w:rsidRDefault="00403A84" w:rsidP="00382FD7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1381" w:type="dxa"/>
          </w:tcPr>
          <w:p w:rsidR="00403A84" w:rsidRPr="002A31E4" w:rsidRDefault="00403A84" w:rsidP="00382FD7">
            <w:pPr>
              <w:pStyle w:val="a3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1" w:type="dxa"/>
          </w:tcPr>
          <w:p w:rsidR="00403A84" w:rsidRPr="002A31E4" w:rsidRDefault="00403A84" w:rsidP="00382FD7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8" w:type="dxa"/>
          </w:tcPr>
          <w:p w:rsidR="00403A84" w:rsidRPr="002A31E4" w:rsidRDefault="00403A84" w:rsidP="00382FD7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403A84" w:rsidRPr="002A31E4" w:rsidRDefault="00403A84" w:rsidP="00382FD7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403A84" w:rsidRPr="002A31E4" w:rsidRDefault="00403A84" w:rsidP="00382FD7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84" w:type="dxa"/>
          </w:tcPr>
          <w:p w:rsidR="00403A84" w:rsidRPr="002A31E4" w:rsidRDefault="00403A84" w:rsidP="00382FD7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403A84" w:rsidRPr="002A31E4" w:rsidTr="009D6CDD">
        <w:trPr>
          <w:trHeight w:val="323"/>
        </w:trPr>
        <w:tc>
          <w:tcPr>
            <w:tcW w:w="9720" w:type="dxa"/>
            <w:gridSpan w:val="9"/>
          </w:tcPr>
          <w:p w:rsidR="00403A84" w:rsidRPr="002A31E4" w:rsidRDefault="00403A84" w:rsidP="0051144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Показники ефективності</w:t>
            </w:r>
          </w:p>
        </w:tc>
      </w:tr>
      <w:tr w:rsidR="00403A84" w:rsidRPr="002A31E4" w:rsidTr="003A1465">
        <w:trPr>
          <w:trHeight w:val="323"/>
        </w:trPr>
        <w:tc>
          <w:tcPr>
            <w:tcW w:w="498" w:type="dxa"/>
          </w:tcPr>
          <w:p w:rsidR="00403A84" w:rsidRPr="002A31E4" w:rsidRDefault="00403A8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729" w:type="dxa"/>
          </w:tcPr>
          <w:p w:rsidR="00403A84" w:rsidRPr="002A31E4" w:rsidRDefault="00403A84" w:rsidP="002A31E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color w:val="000000"/>
                <w:sz w:val="28"/>
                <w:szCs w:val="28"/>
                <w:lang w:val="uk-UA"/>
              </w:rPr>
              <w:t>Середній розмір видатків на ремонт нерухомого комунального майна</w:t>
            </w:r>
          </w:p>
        </w:tc>
        <w:tc>
          <w:tcPr>
            <w:tcW w:w="851" w:type="dxa"/>
          </w:tcPr>
          <w:p w:rsidR="00403A84" w:rsidRPr="002A31E4" w:rsidRDefault="00403A84" w:rsidP="00977531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тис.</w:t>
            </w:r>
          </w:p>
          <w:p w:rsidR="00403A84" w:rsidRPr="002A31E4" w:rsidRDefault="00403A84" w:rsidP="00977531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1381" w:type="dxa"/>
          </w:tcPr>
          <w:p w:rsidR="00403A84" w:rsidRPr="002A31E4" w:rsidRDefault="00403A84" w:rsidP="00F64A1A">
            <w:pPr>
              <w:pStyle w:val="a3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851" w:type="dxa"/>
          </w:tcPr>
          <w:p w:rsidR="00403A84" w:rsidRPr="002A31E4" w:rsidRDefault="00403A84" w:rsidP="00A63581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461,758</w:t>
            </w:r>
          </w:p>
        </w:tc>
        <w:tc>
          <w:tcPr>
            <w:tcW w:w="708" w:type="dxa"/>
          </w:tcPr>
          <w:p w:rsidR="00403A84" w:rsidRPr="002A31E4" w:rsidRDefault="00403A84" w:rsidP="0040357C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403A84" w:rsidRPr="002A31E4" w:rsidRDefault="00403A84" w:rsidP="0040357C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403A84" w:rsidRPr="002A31E4" w:rsidRDefault="00403A84" w:rsidP="0040357C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84" w:type="dxa"/>
          </w:tcPr>
          <w:p w:rsidR="00403A84" w:rsidRPr="002A31E4" w:rsidRDefault="00403A8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403A84" w:rsidRPr="002A31E4" w:rsidTr="00985690">
        <w:trPr>
          <w:trHeight w:val="323"/>
        </w:trPr>
        <w:tc>
          <w:tcPr>
            <w:tcW w:w="9720" w:type="dxa"/>
            <w:gridSpan w:val="9"/>
          </w:tcPr>
          <w:p w:rsidR="00403A84" w:rsidRPr="002A31E4" w:rsidRDefault="00403A84" w:rsidP="002A31E4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Показники якості</w:t>
            </w:r>
          </w:p>
        </w:tc>
      </w:tr>
      <w:tr w:rsidR="00403A84" w:rsidRPr="002A31E4" w:rsidTr="003A1465">
        <w:trPr>
          <w:trHeight w:val="323"/>
        </w:trPr>
        <w:tc>
          <w:tcPr>
            <w:tcW w:w="498" w:type="dxa"/>
          </w:tcPr>
          <w:p w:rsidR="00403A84" w:rsidRPr="002A31E4" w:rsidRDefault="00403A8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729" w:type="dxa"/>
          </w:tcPr>
          <w:p w:rsidR="00403A84" w:rsidRPr="002A31E4" w:rsidRDefault="00403A84" w:rsidP="00F34771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 w:rsidRPr="002A31E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більшення кількості орендарів земельних ділянок</w:t>
            </w:r>
          </w:p>
        </w:tc>
        <w:tc>
          <w:tcPr>
            <w:tcW w:w="851" w:type="dxa"/>
          </w:tcPr>
          <w:p w:rsidR="00403A84" w:rsidRPr="002A31E4" w:rsidRDefault="00403A84" w:rsidP="00977531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1381" w:type="dxa"/>
          </w:tcPr>
          <w:p w:rsidR="00403A84" w:rsidRPr="002A31E4" w:rsidRDefault="00403A84" w:rsidP="00F34771">
            <w:pPr>
              <w:pStyle w:val="a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851" w:type="dxa"/>
          </w:tcPr>
          <w:p w:rsidR="00403A84" w:rsidRPr="002A31E4" w:rsidRDefault="00403A84" w:rsidP="00A63581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708" w:type="dxa"/>
          </w:tcPr>
          <w:p w:rsidR="00403A84" w:rsidRPr="002A31E4" w:rsidRDefault="00403A84" w:rsidP="00F34771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709" w:type="dxa"/>
          </w:tcPr>
          <w:p w:rsidR="00403A84" w:rsidRPr="002A31E4" w:rsidRDefault="00403A84" w:rsidP="00F34771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709" w:type="dxa"/>
          </w:tcPr>
          <w:p w:rsidR="00403A84" w:rsidRPr="002A31E4" w:rsidRDefault="00403A84" w:rsidP="00F34771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1284" w:type="dxa"/>
          </w:tcPr>
          <w:p w:rsidR="00403A84" w:rsidRPr="002A31E4" w:rsidRDefault="00403A84" w:rsidP="00F34771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120</w:t>
            </w:r>
          </w:p>
        </w:tc>
      </w:tr>
      <w:tr w:rsidR="00403A84" w:rsidRPr="002A31E4" w:rsidTr="003A1465">
        <w:trPr>
          <w:trHeight w:val="323"/>
        </w:trPr>
        <w:tc>
          <w:tcPr>
            <w:tcW w:w="498" w:type="dxa"/>
          </w:tcPr>
          <w:p w:rsidR="00403A84" w:rsidRPr="002A31E4" w:rsidRDefault="00403A84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729" w:type="dxa"/>
          </w:tcPr>
          <w:p w:rsidR="00403A84" w:rsidRPr="002A31E4" w:rsidRDefault="00403A84" w:rsidP="003A1465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 w:rsidRPr="002A31E4">
              <w:rPr>
                <w:sz w:val="28"/>
                <w:szCs w:val="28"/>
              </w:rPr>
              <w:t>Забезпечення покращення та збереження комунального майна</w:t>
            </w:r>
          </w:p>
        </w:tc>
        <w:tc>
          <w:tcPr>
            <w:tcW w:w="851" w:type="dxa"/>
          </w:tcPr>
          <w:p w:rsidR="00403A84" w:rsidRPr="002A31E4" w:rsidRDefault="00403A84" w:rsidP="00382FD7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1381" w:type="dxa"/>
          </w:tcPr>
          <w:p w:rsidR="00403A84" w:rsidRPr="002A31E4" w:rsidRDefault="00403A84" w:rsidP="00382FD7">
            <w:pPr>
              <w:pStyle w:val="a3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851" w:type="dxa"/>
          </w:tcPr>
          <w:p w:rsidR="00403A84" w:rsidRPr="002A31E4" w:rsidRDefault="00403A84" w:rsidP="00382FD7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8" w:type="dxa"/>
          </w:tcPr>
          <w:p w:rsidR="00403A84" w:rsidRPr="002A31E4" w:rsidRDefault="00403A84" w:rsidP="00382FD7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403A84" w:rsidRPr="002A31E4" w:rsidRDefault="00403A84" w:rsidP="00382FD7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403A84" w:rsidRPr="002A31E4" w:rsidRDefault="00403A84" w:rsidP="00382FD7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84" w:type="dxa"/>
          </w:tcPr>
          <w:p w:rsidR="00403A84" w:rsidRPr="002A31E4" w:rsidRDefault="00403A84" w:rsidP="00382FD7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2A31E4">
              <w:rPr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403A84" w:rsidRPr="00092470" w:rsidRDefault="00403A84" w:rsidP="00F34771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B81CCD">
        <w:rPr>
          <w:b/>
          <w:bCs/>
          <w:sz w:val="28"/>
          <w:szCs w:val="28"/>
        </w:rPr>
        <w:t>.</w:t>
      </w:r>
      <w:r w:rsidRPr="00B81CCD">
        <w:rPr>
          <w:sz w:val="28"/>
          <w:szCs w:val="28"/>
        </w:rPr>
        <w:t xml:space="preserve"> </w:t>
      </w:r>
      <w:r w:rsidRPr="00092470">
        <w:rPr>
          <w:sz w:val="28"/>
          <w:szCs w:val="28"/>
        </w:rPr>
        <w:t xml:space="preserve"> Підпункт 1.2.2. розділу 6</w:t>
      </w:r>
      <w:r>
        <w:rPr>
          <w:sz w:val="28"/>
          <w:szCs w:val="28"/>
        </w:rPr>
        <w:t>.</w:t>
      </w:r>
      <w:r w:rsidRPr="00092470">
        <w:rPr>
          <w:sz w:val="28"/>
          <w:szCs w:val="28"/>
        </w:rPr>
        <w:t>«Напрямки діяльності та заходи Програми» викласти в новій редакції згідно з додатком.</w:t>
      </w:r>
    </w:p>
    <w:p w:rsidR="00403A84" w:rsidRDefault="00403A84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1.5</w:t>
      </w:r>
      <w:r w:rsidRPr="00B81CCD">
        <w:rPr>
          <w:b/>
          <w:bCs/>
          <w:sz w:val="28"/>
          <w:szCs w:val="28"/>
          <w:lang w:val="uk-UA"/>
        </w:rPr>
        <w:t>.</w:t>
      </w:r>
      <w:r w:rsidRPr="00B81CCD">
        <w:rPr>
          <w:sz w:val="28"/>
          <w:szCs w:val="28"/>
          <w:lang w:val="uk-UA"/>
        </w:rPr>
        <w:t xml:space="preserve"> Пункт </w:t>
      </w:r>
      <w:r>
        <w:rPr>
          <w:sz w:val="28"/>
          <w:szCs w:val="28"/>
          <w:lang w:val="uk-UA"/>
        </w:rPr>
        <w:t>2.4</w:t>
      </w:r>
      <w:r w:rsidRPr="00B81CCD">
        <w:rPr>
          <w:sz w:val="28"/>
          <w:szCs w:val="28"/>
          <w:lang w:val="uk-UA"/>
        </w:rPr>
        <w:t xml:space="preserve"> </w:t>
      </w:r>
      <w:r w:rsidRPr="00191CDA">
        <w:rPr>
          <w:sz w:val="28"/>
          <w:szCs w:val="28"/>
          <w:lang w:val="uk-UA"/>
        </w:rPr>
        <w:t>«</w:t>
      </w:r>
      <w:r w:rsidRPr="00191CDA">
        <w:rPr>
          <w:bCs/>
          <w:color w:val="000000"/>
          <w:sz w:val="28"/>
          <w:szCs w:val="28"/>
          <w:lang w:val="uk-UA"/>
        </w:rPr>
        <w:t>Придбання комунального майна</w:t>
      </w:r>
      <w:r w:rsidRPr="00191CDA">
        <w:rPr>
          <w:sz w:val="28"/>
          <w:szCs w:val="28"/>
          <w:lang w:val="uk-UA"/>
        </w:rPr>
        <w:t>»</w:t>
      </w:r>
      <w:r w:rsidRPr="00B81CCD">
        <w:rPr>
          <w:sz w:val="28"/>
          <w:szCs w:val="28"/>
          <w:lang w:val="uk-UA"/>
        </w:rPr>
        <w:t xml:space="preserve"> розділу 6. «</w:t>
      </w:r>
      <w:r w:rsidRPr="00B81CCD">
        <w:rPr>
          <w:sz w:val="28"/>
          <w:szCs w:val="28"/>
          <w:lang w:val="uk-UA" w:eastAsia="uk-UA"/>
        </w:rPr>
        <w:t>Напрямки діяльності та заходи Програми</w:t>
      </w:r>
      <w:r w:rsidRPr="00B81CCD">
        <w:rPr>
          <w:sz w:val="28"/>
          <w:szCs w:val="28"/>
          <w:lang w:val="uk-UA"/>
        </w:rPr>
        <w:t>» доповнити підпунк</w:t>
      </w:r>
      <w:r>
        <w:rPr>
          <w:sz w:val="28"/>
          <w:szCs w:val="28"/>
          <w:lang w:val="uk-UA"/>
        </w:rPr>
        <w:t>тами 2.4.2 та 2.4.3</w:t>
      </w:r>
      <w:r w:rsidRPr="00B81CCD">
        <w:rPr>
          <w:sz w:val="28"/>
          <w:szCs w:val="28"/>
          <w:lang w:val="uk-UA"/>
        </w:rPr>
        <w:t xml:space="preserve"> згідно з додатком.</w:t>
      </w:r>
    </w:p>
    <w:p w:rsidR="00403A84" w:rsidRDefault="00403A84" w:rsidP="00191CDA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1.6</w:t>
      </w:r>
      <w:r w:rsidRPr="00B81CCD">
        <w:rPr>
          <w:b/>
          <w:bCs/>
          <w:sz w:val="28"/>
          <w:szCs w:val="28"/>
          <w:lang w:val="uk-UA"/>
        </w:rPr>
        <w:t>.</w:t>
      </w:r>
      <w:r w:rsidRPr="00B81CCD">
        <w:rPr>
          <w:sz w:val="28"/>
          <w:szCs w:val="28"/>
          <w:lang w:val="uk-UA"/>
        </w:rPr>
        <w:t xml:space="preserve"> Пункт 3.</w:t>
      </w:r>
      <w:r>
        <w:rPr>
          <w:sz w:val="28"/>
          <w:szCs w:val="28"/>
          <w:lang w:val="uk-UA"/>
        </w:rPr>
        <w:t>1</w:t>
      </w:r>
      <w:r w:rsidRPr="00B81CCD">
        <w:rPr>
          <w:sz w:val="28"/>
          <w:szCs w:val="28"/>
          <w:lang w:val="uk-UA"/>
        </w:rPr>
        <w:t xml:space="preserve"> «</w:t>
      </w:r>
      <w:proofErr w:type="spellStart"/>
      <w:r w:rsidRPr="008D5367">
        <w:rPr>
          <w:bCs/>
          <w:sz w:val="28"/>
          <w:szCs w:val="28"/>
        </w:rPr>
        <w:t>Реконструкція</w:t>
      </w:r>
      <w:proofErr w:type="spellEnd"/>
      <w:r w:rsidRPr="008D5367">
        <w:rPr>
          <w:bCs/>
          <w:sz w:val="28"/>
          <w:szCs w:val="28"/>
        </w:rPr>
        <w:t xml:space="preserve">, </w:t>
      </w:r>
      <w:proofErr w:type="spellStart"/>
      <w:r w:rsidRPr="008D5367">
        <w:rPr>
          <w:bCs/>
          <w:sz w:val="28"/>
          <w:szCs w:val="28"/>
        </w:rPr>
        <w:t>капіта</w:t>
      </w:r>
      <w:r>
        <w:rPr>
          <w:bCs/>
          <w:sz w:val="28"/>
          <w:szCs w:val="28"/>
        </w:rPr>
        <w:t>льний</w:t>
      </w:r>
      <w:proofErr w:type="spellEnd"/>
      <w:r>
        <w:rPr>
          <w:bCs/>
          <w:sz w:val="28"/>
          <w:szCs w:val="28"/>
        </w:rPr>
        <w:t xml:space="preserve"> ремонт </w:t>
      </w:r>
      <w:proofErr w:type="spellStart"/>
      <w:r>
        <w:rPr>
          <w:bCs/>
          <w:sz w:val="28"/>
          <w:szCs w:val="28"/>
        </w:rPr>
        <w:t>комунального</w:t>
      </w:r>
      <w:proofErr w:type="spellEnd"/>
      <w:r>
        <w:rPr>
          <w:bCs/>
          <w:sz w:val="28"/>
          <w:szCs w:val="28"/>
        </w:rPr>
        <w:t xml:space="preserve"> майна</w:t>
      </w:r>
      <w:r w:rsidRPr="00B81CCD">
        <w:rPr>
          <w:sz w:val="28"/>
          <w:szCs w:val="28"/>
          <w:lang w:val="uk-UA"/>
        </w:rPr>
        <w:t>» розділу 6. «</w:t>
      </w:r>
      <w:r w:rsidRPr="00B81CCD">
        <w:rPr>
          <w:sz w:val="28"/>
          <w:szCs w:val="28"/>
          <w:lang w:val="uk-UA" w:eastAsia="uk-UA"/>
        </w:rPr>
        <w:t>Напрямки діяльності та заходи Програми</w:t>
      </w:r>
      <w:r w:rsidRPr="00B81CCD">
        <w:rPr>
          <w:sz w:val="28"/>
          <w:szCs w:val="28"/>
          <w:lang w:val="uk-UA"/>
        </w:rPr>
        <w:t>» доповнити підпунктом 3.</w:t>
      </w:r>
      <w:r>
        <w:rPr>
          <w:sz w:val="28"/>
          <w:szCs w:val="28"/>
          <w:lang w:val="uk-UA"/>
        </w:rPr>
        <w:t>1.</w:t>
      </w:r>
      <w:r w:rsidRPr="00B81CCD">
        <w:rPr>
          <w:sz w:val="28"/>
          <w:szCs w:val="28"/>
          <w:lang w:val="uk-UA"/>
        </w:rPr>
        <w:t>4. згідно з додатком.</w:t>
      </w:r>
    </w:p>
    <w:p w:rsidR="00403A84" w:rsidRPr="00B81CCD" w:rsidRDefault="00403A84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Pr="00B81CCD">
        <w:rPr>
          <w:b/>
          <w:bCs/>
          <w:sz w:val="28"/>
          <w:szCs w:val="28"/>
          <w:lang w:val="uk-UA"/>
        </w:rPr>
        <w:t xml:space="preserve">. </w:t>
      </w:r>
      <w:r w:rsidRPr="00B81CCD">
        <w:rPr>
          <w:sz w:val="28"/>
          <w:szCs w:val="28"/>
          <w:lang w:val="uk-UA"/>
        </w:rPr>
        <w:t>Відповідні пункти Програми в попередній редакції вважати такими, що втратили чинність.</w:t>
      </w:r>
    </w:p>
    <w:p w:rsidR="00403A84" w:rsidRPr="00B81CCD" w:rsidRDefault="00403A84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B81CCD">
        <w:rPr>
          <w:b/>
          <w:bCs/>
          <w:sz w:val="28"/>
          <w:szCs w:val="28"/>
          <w:lang w:val="uk-UA"/>
        </w:rPr>
        <w:t xml:space="preserve">. </w:t>
      </w:r>
      <w:r w:rsidRPr="00B81CCD">
        <w:rPr>
          <w:sz w:val="28"/>
          <w:szCs w:val="28"/>
          <w:lang w:val="uk-UA"/>
        </w:rPr>
        <w:t xml:space="preserve"> Відділу організаційно-кадрової роботи міської ради у документах постійного зберігання (рішення 28 сесії міської ради 7 скликання від 27.12.2016 р. №674 зі змінами) зазначити факт та підставу втрати чинності відповідних пунктів Програми.</w:t>
      </w:r>
    </w:p>
    <w:p w:rsidR="00403A84" w:rsidRPr="00B81CCD" w:rsidRDefault="00403A84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B81CCD">
        <w:rPr>
          <w:b/>
          <w:bCs/>
          <w:sz w:val="28"/>
          <w:szCs w:val="28"/>
          <w:lang w:val="uk-UA"/>
        </w:rPr>
        <w:t xml:space="preserve">. </w:t>
      </w:r>
      <w:r w:rsidRPr="00B81CCD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міської ради з питань планування, бюджету, економічного розвитку та підприємництва (</w:t>
      </w:r>
      <w:proofErr w:type="spellStart"/>
      <w:r w:rsidRPr="00B81CCD">
        <w:rPr>
          <w:sz w:val="28"/>
          <w:szCs w:val="28"/>
          <w:lang w:val="uk-UA"/>
        </w:rPr>
        <w:t>Кондратовець</w:t>
      </w:r>
      <w:proofErr w:type="spellEnd"/>
      <w:r w:rsidRPr="00B81CCD">
        <w:rPr>
          <w:sz w:val="28"/>
          <w:szCs w:val="28"/>
          <w:lang w:val="uk-UA"/>
        </w:rPr>
        <w:t xml:space="preserve"> Ю.Г.) та постійну комісію міської ради з питань </w:t>
      </w:r>
      <w:r w:rsidRPr="00B81CCD">
        <w:rPr>
          <w:sz w:val="28"/>
          <w:szCs w:val="28"/>
          <w:lang w:val="uk-UA"/>
        </w:rPr>
        <w:lastRenderedPageBreak/>
        <w:t>комплексного розвитку міста, регулювання комунальної власності і земельних відносин (Прокопович Ю.І.)</w:t>
      </w:r>
    </w:p>
    <w:p w:rsidR="00403A84" w:rsidRDefault="00403A84" w:rsidP="00C35D3D">
      <w:pPr>
        <w:pStyle w:val="a3"/>
        <w:jc w:val="both"/>
        <w:rPr>
          <w:sz w:val="28"/>
          <w:szCs w:val="28"/>
          <w:lang w:val="uk-UA"/>
        </w:rPr>
      </w:pPr>
      <w:r w:rsidRPr="00B81CCD">
        <w:rPr>
          <w:sz w:val="28"/>
          <w:szCs w:val="28"/>
          <w:lang w:val="uk-UA"/>
        </w:rPr>
        <w:t xml:space="preserve">                  </w:t>
      </w:r>
    </w:p>
    <w:p w:rsidR="00403A84" w:rsidRPr="00B81CCD" w:rsidRDefault="00403A84" w:rsidP="00C35D3D">
      <w:pPr>
        <w:pStyle w:val="a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B81CCD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</w:t>
      </w:r>
      <w:proofErr w:type="spellStart"/>
      <w:r w:rsidRPr="00B81CCD">
        <w:rPr>
          <w:b/>
          <w:bCs/>
          <w:sz w:val="28"/>
          <w:szCs w:val="28"/>
          <w:lang w:val="uk-UA"/>
        </w:rPr>
        <w:t>С.Б.Редчик</w:t>
      </w:r>
      <w:proofErr w:type="spellEnd"/>
    </w:p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/>
    <w:p w:rsidR="00403A84" w:rsidRDefault="00403A84" w:rsidP="00FD5072">
      <w:pPr>
        <w:pStyle w:val="msonormalcxspmiddle"/>
        <w:spacing w:before="0" w:beforeAutospacing="0" w:after="0" w:afterAutospacing="0"/>
        <w:rPr>
          <w:b/>
          <w:lang w:val="uk-UA"/>
        </w:rPr>
      </w:pPr>
    </w:p>
    <w:p w:rsidR="00403A84" w:rsidRDefault="00403A84" w:rsidP="00FD5072"/>
    <w:p w:rsidR="00403A84" w:rsidRDefault="00403A84"/>
    <w:p w:rsidR="00403A84" w:rsidRDefault="00403A84"/>
    <w:p w:rsidR="00403A84" w:rsidRDefault="00403A84">
      <w:pPr>
        <w:sectPr w:rsidR="00403A84" w:rsidSect="00FD73F7">
          <w:pgSz w:w="11906" w:h="16838"/>
          <w:pgMar w:top="993" w:right="567" w:bottom="709" w:left="1701" w:header="709" w:footer="709" w:gutter="0"/>
          <w:cols w:space="708"/>
          <w:docGrid w:linePitch="360"/>
        </w:sectPr>
      </w:pPr>
    </w:p>
    <w:p w:rsidR="00403A84" w:rsidRDefault="00403A84" w:rsidP="00A90B88">
      <w:pPr>
        <w:ind w:firstLine="4320"/>
        <w:jc w:val="right"/>
        <w:rPr>
          <w:b/>
          <w:bCs/>
        </w:rPr>
      </w:pPr>
      <w:r>
        <w:rPr>
          <w:b/>
          <w:bCs/>
        </w:rPr>
        <w:lastRenderedPageBreak/>
        <w:t xml:space="preserve"> Додаток</w:t>
      </w:r>
    </w:p>
    <w:p w:rsidR="00403A84" w:rsidRDefault="00403A84" w:rsidP="00A90B88">
      <w:pPr>
        <w:ind w:firstLine="4320"/>
        <w:jc w:val="right"/>
        <w:rPr>
          <w:b/>
          <w:bCs/>
        </w:rPr>
      </w:pPr>
      <w:r>
        <w:rPr>
          <w:b/>
          <w:bCs/>
        </w:rPr>
        <w:t xml:space="preserve">до рішення  </w:t>
      </w:r>
      <w:r w:rsidR="00E151A8">
        <w:rPr>
          <w:b/>
          <w:bCs/>
        </w:rPr>
        <w:t xml:space="preserve">44 </w:t>
      </w:r>
      <w:r>
        <w:rPr>
          <w:b/>
          <w:bCs/>
        </w:rPr>
        <w:t xml:space="preserve">сесії міської ради </w:t>
      </w:r>
    </w:p>
    <w:p w:rsidR="00403A84" w:rsidRDefault="00403A84" w:rsidP="00A90B88">
      <w:pPr>
        <w:ind w:firstLine="4320"/>
        <w:jc w:val="right"/>
        <w:rPr>
          <w:b/>
          <w:bCs/>
        </w:rPr>
      </w:pPr>
      <w:r>
        <w:rPr>
          <w:b/>
          <w:bCs/>
        </w:rPr>
        <w:t>7 скликання</w:t>
      </w:r>
    </w:p>
    <w:p w:rsidR="00403A84" w:rsidRDefault="00403A84" w:rsidP="00A90B88">
      <w:pPr>
        <w:ind w:firstLine="4320"/>
        <w:jc w:val="right"/>
        <w:rPr>
          <w:b/>
          <w:bCs/>
        </w:rPr>
      </w:pPr>
      <w:r>
        <w:rPr>
          <w:b/>
          <w:bCs/>
        </w:rPr>
        <w:t xml:space="preserve">від </w:t>
      </w:r>
      <w:r w:rsidR="00E151A8">
        <w:rPr>
          <w:b/>
          <w:bCs/>
        </w:rPr>
        <w:t>20</w:t>
      </w:r>
      <w:r>
        <w:rPr>
          <w:b/>
          <w:bCs/>
        </w:rPr>
        <w:t>.</w:t>
      </w:r>
      <w:r w:rsidR="00E151A8">
        <w:rPr>
          <w:b/>
          <w:bCs/>
        </w:rPr>
        <w:t>11.</w:t>
      </w:r>
      <w:r>
        <w:rPr>
          <w:b/>
          <w:bCs/>
        </w:rPr>
        <w:t>2017 року №</w:t>
      </w:r>
      <w:r w:rsidR="00E151A8">
        <w:rPr>
          <w:b/>
          <w:bCs/>
        </w:rPr>
        <w:t>1237</w:t>
      </w:r>
      <w:bookmarkStart w:id="0" w:name="_GoBack"/>
      <w:bookmarkEnd w:id="0"/>
    </w:p>
    <w:p w:rsidR="00403A84" w:rsidRDefault="00403A84" w:rsidP="00A90B88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6. Напрямки діяльності та заходи Програми  </w:t>
      </w:r>
    </w:p>
    <w:tbl>
      <w:tblPr>
        <w:tblpPr w:leftFromText="180" w:rightFromText="180" w:vertAnchor="text" w:tblpXSpec="right" w:tblpY="1"/>
        <w:tblOverlap w:val="never"/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840"/>
        <w:gridCol w:w="428"/>
        <w:gridCol w:w="564"/>
        <w:gridCol w:w="145"/>
        <w:gridCol w:w="1131"/>
        <w:gridCol w:w="1137"/>
        <w:gridCol w:w="121"/>
        <w:gridCol w:w="729"/>
        <w:gridCol w:w="126"/>
        <w:gridCol w:w="722"/>
        <w:gridCol w:w="711"/>
        <w:gridCol w:w="142"/>
        <w:gridCol w:w="567"/>
        <w:gridCol w:w="284"/>
        <w:gridCol w:w="850"/>
        <w:gridCol w:w="1509"/>
      </w:tblGrid>
      <w:tr w:rsidR="00403A84" w:rsidRPr="002F0BCB" w:rsidTr="00507F20">
        <w:trPr>
          <w:trHeight w:val="500"/>
        </w:trPr>
        <w:tc>
          <w:tcPr>
            <w:tcW w:w="534" w:type="dxa"/>
            <w:vMerge w:val="restart"/>
          </w:tcPr>
          <w:p w:rsidR="00403A84" w:rsidRPr="002F0BCB" w:rsidRDefault="00403A84" w:rsidP="005D3FB6">
            <w:r w:rsidRPr="002F0BCB">
              <w:t>№</w:t>
            </w:r>
          </w:p>
          <w:p w:rsidR="00403A84" w:rsidRPr="002F0BCB" w:rsidRDefault="00403A84" w:rsidP="005D3FB6">
            <w:r w:rsidRPr="002F0BCB">
              <w:t>з/п</w:t>
            </w:r>
          </w:p>
        </w:tc>
        <w:tc>
          <w:tcPr>
            <w:tcW w:w="2693" w:type="dxa"/>
            <w:vMerge w:val="restart"/>
          </w:tcPr>
          <w:p w:rsidR="00403A84" w:rsidRPr="002F0BCB" w:rsidRDefault="00403A84" w:rsidP="005D3FB6">
            <w:r w:rsidRPr="002F0BCB">
              <w:t>Назва напряму діяльності</w:t>
            </w:r>
          </w:p>
        </w:tc>
        <w:tc>
          <w:tcPr>
            <w:tcW w:w="1840" w:type="dxa"/>
            <w:vMerge w:val="restart"/>
          </w:tcPr>
          <w:p w:rsidR="00403A84" w:rsidRPr="002F0BCB" w:rsidRDefault="00403A84" w:rsidP="005D3FB6">
            <w:r w:rsidRPr="002F0BCB">
              <w:t>Перелік заходів Програми</w:t>
            </w:r>
          </w:p>
        </w:tc>
        <w:tc>
          <w:tcPr>
            <w:tcW w:w="992" w:type="dxa"/>
            <w:gridSpan w:val="2"/>
            <w:vMerge w:val="restart"/>
          </w:tcPr>
          <w:p w:rsidR="00403A84" w:rsidRPr="002F0BCB" w:rsidRDefault="00403A84" w:rsidP="005D3FB6">
            <w:r w:rsidRPr="002F0BCB">
              <w:t>Термін виконання</w:t>
            </w:r>
          </w:p>
        </w:tc>
        <w:tc>
          <w:tcPr>
            <w:tcW w:w="1276" w:type="dxa"/>
            <w:gridSpan w:val="2"/>
            <w:vMerge w:val="restart"/>
          </w:tcPr>
          <w:p w:rsidR="00403A84" w:rsidRPr="002F0BCB" w:rsidRDefault="00403A84" w:rsidP="005D3FB6">
            <w:r w:rsidRPr="002F0BCB">
              <w:t xml:space="preserve">Виконавці </w:t>
            </w:r>
          </w:p>
        </w:tc>
        <w:tc>
          <w:tcPr>
            <w:tcW w:w="1137" w:type="dxa"/>
            <w:vMerge w:val="restart"/>
          </w:tcPr>
          <w:p w:rsidR="00403A84" w:rsidRPr="002F0BCB" w:rsidRDefault="00403A84" w:rsidP="005D3FB6">
            <w:r w:rsidRPr="002F0BCB">
              <w:t>Джерела фінансування</w:t>
            </w:r>
          </w:p>
        </w:tc>
        <w:tc>
          <w:tcPr>
            <w:tcW w:w="4252" w:type="dxa"/>
            <w:gridSpan w:val="9"/>
          </w:tcPr>
          <w:p w:rsidR="00403A84" w:rsidRPr="002F0BCB" w:rsidRDefault="00403A84" w:rsidP="005D3FB6">
            <w:r w:rsidRPr="002F0BCB">
              <w:t xml:space="preserve"> Орієнтовні обсяги фінансування (тис. грн.)</w:t>
            </w:r>
          </w:p>
        </w:tc>
        <w:tc>
          <w:tcPr>
            <w:tcW w:w="1509" w:type="dxa"/>
            <w:vMerge w:val="restart"/>
          </w:tcPr>
          <w:p w:rsidR="00403A84" w:rsidRPr="002F0BCB" w:rsidRDefault="00403A84" w:rsidP="005D3FB6">
            <w:r w:rsidRPr="002F0BCB">
              <w:t>Очікуваний</w:t>
            </w:r>
          </w:p>
          <w:p w:rsidR="00403A84" w:rsidRPr="002F0BCB" w:rsidRDefault="00403A84" w:rsidP="005D3FB6">
            <w:r w:rsidRPr="002F0BCB">
              <w:t xml:space="preserve">результат    </w:t>
            </w:r>
          </w:p>
        </w:tc>
      </w:tr>
      <w:tr w:rsidR="00403A84" w:rsidRPr="002F0BCB" w:rsidTr="00507F20">
        <w:trPr>
          <w:trHeight w:val="255"/>
        </w:trPr>
        <w:tc>
          <w:tcPr>
            <w:tcW w:w="534" w:type="dxa"/>
            <w:vMerge/>
            <w:vAlign w:val="center"/>
          </w:tcPr>
          <w:p w:rsidR="00403A84" w:rsidRPr="002F0BCB" w:rsidRDefault="00403A84" w:rsidP="005D3FB6"/>
        </w:tc>
        <w:tc>
          <w:tcPr>
            <w:tcW w:w="2693" w:type="dxa"/>
            <w:vMerge/>
            <w:vAlign w:val="center"/>
          </w:tcPr>
          <w:p w:rsidR="00403A84" w:rsidRPr="002F0BCB" w:rsidRDefault="00403A84" w:rsidP="005D3FB6"/>
        </w:tc>
        <w:tc>
          <w:tcPr>
            <w:tcW w:w="1840" w:type="dxa"/>
            <w:vMerge/>
            <w:vAlign w:val="center"/>
          </w:tcPr>
          <w:p w:rsidR="00403A84" w:rsidRPr="002F0BCB" w:rsidRDefault="00403A84" w:rsidP="005D3FB6"/>
        </w:tc>
        <w:tc>
          <w:tcPr>
            <w:tcW w:w="992" w:type="dxa"/>
            <w:gridSpan w:val="2"/>
            <w:vMerge/>
            <w:vAlign w:val="center"/>
          </w:tcPr>
          <w:p w:rsidR="00403A84" w:rsidRPr="002F0BCB" w:rsidRDefault="00403A84" w:rsidP="005D3FB6"/>
        </w:tc>
        <w:tc>
          <w:tcPr>
            <w:tcW w:w="1276" w:type="dxa"/>
            <w:gridSpan w:val="2"/>
            <w:vMerge/>
            <w:vAlign w:val="center"/>
          </w:tcPr>
          <w:p w:rsidR="00403A84" w:rsidRPr="002F0BCB" w:rsidRDefault="00403A84" w:rsidP="005D3FB6"/>
        </w:tc>
        <w:tc>
          <w:tcPr>
            <w:tcW w:w="1137" w:type="dxa"/>
            <w:vMerge/>
            <w:vAlign w:val="center"/>
          </w:tcPr>
          <w:p w:rsidR="00403A84" w:rsidRPr="002F0BCB" w:rsidRDefault="00403A84" w:rsidP="005D3FB6"/>
        </w:tc>
        <w:tc>
          <w:tcPr>
            <w:tcW w:w="850" w:type="dxa"/>
            <w:gridSpan w:val="2"/>
            <w:vMerge w:val="restart"/>
          </w:tcPr>
          <w:p w:rsidR="00403A84" w:rsidRPr="002F0BCB" w:rsidRDefault="00403A84" w:rsidP="005D3FB6">
            <w:r w:rsidRPr="002F0BCB">
              <w:t>всього</w:t>
            </w:r>
          </w:p>
        </w:tc>
        <w:tc>
          <w:tcPr>
            <w:tcW w:w="3402" w:type="dxa"/>
            <w:gridSpan w:val="7"/>
          </w:tcPr>
          <w:p w:rsidR="00403A84" w:rsidRPr="002F0BCB" w:rsidRDefault="00403A84" w:rsidP="005D3FB6">
            <w:r w:rsidRPr="002F0BCB">
              <w:t xml:space="preserve">в тому числі </w:t>
            </w:r>
          </w:p>
        </w:tc>
        <w:tc>
          <w:tcPr>
            <w:tcW w:w="1509" w:type="dxa"/>
            <w:vMerge/>
            <w:vAlign w:val="center"/>
          </w:tcPr>
          <w:p w:rsidR="00403A84" w:rsidRPr="002F0BCB" w:rsidRDefault="00403A84" w:rsidP="005D3FB6"/>
        </w:tc>
      </w:tr>
      <w:tr w:rsidR="00403A84" w:rsidRPr="002F0BCB" w:rsidTr="00507F20">
        <w:trPr>
          <w:trHeight w:val="202"/>
        </w:trPr>
        <w:tc>
          <w:tcPr>
            <w:tcW w:w="534" w:type="dxa"/>
            <w:vMerge/>
            <w:vAlign w:val="center"/>
          </w:tcPr>
          <w:p w:rsidR="00403A84" w:rsidRPr="002F0BCB" w:rsidRDefault="00403A84" w:rsidP="005D3FB6"/>
        </w:tc>
        <w:tc>
          <w:tcPr>
            <w:tcW w:w="2693" w:type="dxa"/>
            <w:vMerge/>
            <w:vAlign w:val="center"/>
          </w:tcPr>
          <w:p w:rsidR="00403A84" w:rsidRPr="002F0BCB" w:rsidRDefault="00403A84" w:rsidP="005D3FB6"/>
        </w:tc>
        <w:tc>
          <w:tcPr>
            <w:tcW w:w="1840" w:type="dxa"/>
            <w:vMerge/>
            <w:vAlign w:val="center"/>
          </w:tcPr>
          <w:p w:rsidR="00403A84" w:rsidRPr="002F0BCB" w:rsidRDefault="00403A84" w:rsidP="005D3FB6"/>
        </w:tc>
        <w:tc>
          <w:tcPr>
            <w:tcW w:w="992" w:type="dxa"/>
            <w:gridSpan w:val="2"/>
            <w:vMerge/>
            <w:vAlign w:val="center"/>
          </w:tcPr>
          <w:p w:rsidR="00403A84" w:rsidRPr="002F0BCB" w:rsidRDefault="00403A84" w:rsidP="005D3FB6"/>
        </w:tc>
        <w:tc>
          <w:tcPr>
            <w:tcW w:w="1276" w:type="dxa"/>
            <w:gridSpan w:val="2"/>
            <w:vMerge/>
            <w:vAlign w:val="center"/>
          </w:tcPr>
          <w:p w:rsidR="00403A84" w:rsidRPr="002F0BCB" w:rsidRDefault="00403A84" w:rsidP="005D3FB6"/>
        </w:tc>
        <w:tc>
          <w:tcPr>
            <w:tcW w:w="1137" w:type="dxa"/>
            <w:vMerge/>
            <w:vAlign w:val="center"/>
          </w:tcPr>
          <w:p w:rsidR="00403A84" w:rsidRPr="002F0BCB" w:rsidRDefault="00403A84" w:rsidP="005D3FB6"/>
        </w:tc>
        <w:tc>
          <w:tcPr>
            <w:tcW w:w="850" w:type="dxa"/>
            <w:gridSpan w:val="2"/>
            <w:vMerge/>
            <w:vAlign w:val="center"/>
          </w:tcPr>
          <w:p w:rsidR="00403A84" w:rsidRPr="002F0BCB" w:rsidRDefault="00403A84" w:rsidP="005D3FB6"/>
        </w:tc>
        <w:tc>
          <w:tcPr>
            <w:tcW w:w="848" w:type="dxa"/>
            <w:gridSpan w:val="2"/>
          </w:tcPr>
          <w:p w:rsidR="00403A84" w:rsidRPr="002F0BCB" w:rsidRDefault="00403A84" w:rsidP="005D3FB6">
            <w:r w:rsidRPr="002F0BCB">
              <w:t>201</w:t>
            </w:r>
            <w:r>
              <w:t>7</w:t>
            </w:r>
          </w:p>
        </w:tc>
        <w:tc>
          <w:tcPr>
            <w:tcW w:w="853" w:type="dxa"/>
            <w:gridSpan w:val="2"/>
          </w:tcPr>
          <w:p w:rsidR="00403A84" w:rsidRPr="002F0BCB" w:rsidRDefault="00403A84" w:rsidP="005D3FB6">
            <w:r w:rsidRPr="002F0BCB">
              <w:t>201</w:t>
            </w:r>
            <w:r>
              <w:t>8</w:t>
            </w:r>
          </w:p>
        </w:tc>
        <w:tc>
          <w:tcPr>
            <w:tcW w:w="851" w:type="dxa"/>
            <w:gridSpan w:val="2"/>
          </w:tcPr>
          <w:p w:rsidR="00403A84" w:rsidRPr="001B27A3" w:rsidRDefault="00403A84" w:rsidP="005D3FB6">
            <w:r w:rsidRPr="001B27A3">
              <w:t>2019</w:t>
            </w:r>
          </w:p>
        </w:tc>
        <w:tc>
          <w:tcPr>
            <w:tcW w:w="850" w:type="dxa"/>
          </w:tcPr>
          <w:p w:rsidR="00403A84" w:rsidRPr="002F0BCB" w:rsidRDefault="00403A84" w:rsidP="005D3FB6">
            <w:r w:rsidRPr="002F0BCB">
              <w:t>20</w:t>
            </w:r>
            <w:r>
              <w:t>20</w:t>
            </w:r>
          </w:p>
        </w:tc>
        <w:tc>
          <w:tcPr>
            <w:tcW w:w="1509" w:type="dxa"/>
            <w:vMerge/>
            <w:vAlign w:val="center"/>
          </w:tcPr>
          <w:p w:rsidR="00403A84" w:rsidRPr="002F0BCB" w:rsidRDefault="00403A84" w:rsidP="005D3FB6"/>
        </w:tc>
      </w:tr>
      <w:tr w:rsidR="00403A84" w:rsidRPr="002F0BCB" w:rsidTr="00507F20">
        <w:trPr>
          <w:trHeight w:val="263"/>
        </w:trPr>
        <w:tc>
          <w:tcPr>
            <w:tcW w:w="12724" w:type="dxa"/>
            <w:gridSpan w:val="17"/>
            <w:tcBorders>
              <w:right w:val="nil"/>
            </w:tcBorders>
          </w:tcPr>
          <w:p w:rsidR="00403A84" w:rsidRPr="00507F20" w:rsidRDefault="00403A84" w:rsidP="00507F20">
            <w:pPr>
              <w:pStyle w:val="11"/>
              <w:numPr>
                <w:ilvl w:val="0"/>
                <w:numId w:val="1"/>
              </w:num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РЕГУЛЮВАННЯ ЗЕМЕЛБНИХ ВІДНОСИН</w:t>
            </w:r>
          </w:p>
        </w:tc>
        <w:tc>
          <w:tcPr>
            <w:tcW w:w="1509" w:type="dxa"/>
            <w:tcBorders>
              <w:right w:val="nil"/>
            </w:tcBorders>
          </w:tcPr>
          <w:p w:rsidR="00403A84" w:rsidRPr="002F0BCB" w:rsidRDefault="00403A84" w:rsidP="005D3FB6">
            <w:pPr>
              <w:jc w:val="center"/>
              <w:rPr>
                <w:b/>
                <w:bCs/>
              </w:rPr>
            </w:pPr>
          </w:p>
        </w:tc>
      </w:tr>
      <w:tr w:rsidR="00403A84" w:rsidRPr="002F0BCB" w:rsidTr="00507F20">
        <w:trPr>
          <w:trHeight w:val="1546"/>
        </w:trPr>
        <w:tc>
          <w:tcPr>
            <w:tcW w:w="534" w:type="dxa"/>
          </w:tcPr>
          <w:p w:rsidR="00403A84" w:rsidRPr="00FD73F7" w:rsidRDefault="00403A84" w:rsidP="005D3FB6">
            <w:r w:rsidRPr="00FD73F7">
              <w:t>1</w:t>
            </w:r>
            <w:r>
              <w:t>.2</w:t>
            </w:r>
          </w:p>
        </w:tc>
        <w:tc>
          <w:tcPr>
            <w:tcW w:w="2693" w:type="dxa"/>
          </w:tcPr>
          <w:p w:rsidR="00403A84" w:rsidRDefault="00403A84" w:rsidP="0063013D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</w:rPr>
            </w:pPr>
            <w:r w:rsidRPr="000E75AE">
              <w:t xml:space="preserve">Забезпечення </w:t>
            </w:r>
            <w:proofErr w:type="spellStart"/>
            <w:r>
              <w:t>виготовле</w:t>
            </w:r>
            <w:proofErr w:type="spellEnd"/>
            <w:r>
              <w:t xml:space="preserve"> </w:t>
            </w:r>
            <w:proofErr w:type="spellStart"/>
            <w:r w:rsidRPr="000E75AE">
              <w:t>ння</w:t>
            </w:r>
            <w:proofErr w:type="spellEnd"/>
            <w:r w:rsidRPr="000E75AE">
              <w:t xml:space="preserve"> та </w:t>
            </w:r>
            <w:r>
              <w:t xml:space="preserve">проведення </w:t>
            </w:r>
            <w:r w:rsidRPr="000E75AE">
              <w:t>експертної грошової оцінки земель та</w:t>
            </w:r>
            <w:r>
              <w:t xml:space="preserve"> замовле</w:t>
            </w:r>
            <w:r w:rsidRPr="000E75AE">
              <w:t>ння проектів</w:t>
            </w:r>
            <w:r>
              <w:t xml:space="preserve"> </w:t>
            </w:r>
            <w:r w:rsidRPr="000E75AE">
              <w:t xml:space="preserve"> землеустрою та</w:t>
            </w:r>
            <w:r>
              <w:t xml:space="preserve"> </w:t>
            </w:r>
            <w:r w:rsidRPr="000E75AE">
              <w:t>технічної</w:t>
            </w:r>
            <w:r>
              <w:t xml:space="preserve"> докумен</w:t>
            </w:r>
            <w:r w:rsidRPr="000E75AE">
              <w:t>тації із землеустрою</w:t>
            </w:r>
          </w:p>
        </w:tc>
        <w:tc>
          <w:tcPr>
            <w:tcW w:w="2268" w:type="dxa"/>
            <w:gridSpan w:val="2"/>
          </w:tcPr>
          <w:p w:rsidR="00403A84" w:rsidRPr="000E75AE" w:rsidRDefault="00403A84" w:rsidP="00382FD7">
            <w:pPr>
              <w:pStyle w:val="11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0E75AE">
              <w:rPr>
                <w:lang w:val="uk-UA"/>
              </w:rPr>
              <w:t xml:space="preserve">1.2.2. Замовлення проектів землеустрою та технічних документацій із землеустрою на земельні ділянки в межах міста  </w:t>
            </w:r>
          </w:p>
        </w:tc>
        <w:tc>
          <w:tcPr>
            <w:tcW w:w="709" w:type="dxa"/>
            <w:gridSpan w:val="2"/>
          </w:tcPr>
          <w:p w:rsidR="00403A84" w:rsidRPr="000E75AE" w:rsidRDefault="00403A84" w:rsidP="00382FD7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E75AE">
              <w:rPr>
                <w:b/>
                <w:bCs/>
              </w:rPr>
              <w:t xml:space="preserve">2017-2020 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03A84" w:rsidRPr="000E75AE" w:rsidRDefault="00403A84" w:rsidP="00382FD7">
            <w:pPr>
              <w:jc w:val="both"/>
            </w:pPr>
            <w:r w:rsidRPr="000E75AE">
              <w:t>Відділ земельних відносин</w:t>
            </w:r>
          </w:p>
          <w:p w:rsidR="00403A84" w:rsidRPr="000E75AE" w:rsidRDefault="00403A84" w:rsidP="00382FD7">
            <w:pPr>
              <w:jc w:val="both"/>
            </w:pPr>
          </w:p>
        </w:tc>
        <w:tc>
          <w:tcPr>
            <w:tcW w:w="1137" w:type="dxa"/>
          </w:tcPr>
          <w:p w:rsidR="00403A84" w:rsidRPr="000E75AE" w:rsidRDefault="00403A84" w:rsidP="00382FD7">
            <w:pPr>
              <w:jc w:val="both"/>
            </w:pPr>
            <w:r w:rsidRPr="000E75AE">
              <w:t>Міський бюджет</w:t>
            </w:r>
          </w:p>
        </w:tc>
        <w:tc>
          <w:tcPr>
            <w:tcW w:w="850" w:type="dxa"/>
            <w:gridSpan w:val="2"/>
          </w:tcPr>
          <w:p w:rsidR="00403A84" w:rsidRPr="000E75AE" w:rsidRDefault="00403A84" w:rsidP="00382FD7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Pr="000E75AE">
              <w:rPr>
                <w:b/>
                <w:bCs/>
              </w:rPr>
              <w:t>,0</w:t>
            </w:r>
          </w:p>
        </w:tc>
        <w:tc>
          <w:tcPr>
            <w:tcW w:w="848" w:type="dxa"/>
            <w:gridSpan w:val="2"/>
          </w:tcPr>
          <w:p w:rsidR="00403A84" w:rsidRPr="000E75AE" w:rsidRDefault="00403A84" w:rsidP="00382FD7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0E75AE">
              <w:rPr>
                <w:b/>
                <w:bCs/>
              </w:rPr>
              <w:t>,0</w:t>
            </w:r>
          </w:p>
        </w:tc>
        <w:tc>
          <w:tcPr>
            <w:tcW w:w="853" w:type="dxa"/>
            <w:gridSpan w:val="2"/>
          </w:tcPr>
          <w:p w:rsidR="00403A84" w:rsidRPr="000E75AE" w:rsidRDefault="00403A84" w:rsidP="00382FD7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0E75AE">
              <w:rPr>
                <w:b/>
                <w:bCs/>
              </w:rPr>
              <w:t>,0</w:t>
            </w:r>
          </w:p>
        </w:tc>
        <w:tc>
          <w:tcPr>
            <w:tcW w:w="851" w:type="dxa"/>
            <w:gridSpan w:val="2"/>
          </w:tcPr>
          <w:p w:rsidR="00403A84" w:rsidRPr="000E75AE" w:rsidRDefault="00403A84" w:rsidP="00382FD7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0E75AE">
              <w:rPr>
                <w:b/>
                <w:bCs/>
              </w:rPr>
              <w:t>,0</w:t>
            </w:r>
          </w:p>
        </w:tc>
        <w:tc>
          <w:tcPr>
            <w:tcW w:w="850" w:type="dxa"/>
          </w:tcPr>
          <w:p w:rsidR="00403A84" w:rsidRPr="000E75AE" w:rsidRDefault="00403A84" w:rsidP="00382FD7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0E75AE">
              <w:rPr>
                <w:b/>
                <w:bCs/>
              </w:rPr>
              <w:t>,0</w:t>
            </w:r>
          </w:p>
        </w:tc>
        <w:tc>
          <w:tcPr>
            <w:tcW w:w="1509" w:type="dxa"/>
          </w:tcPr>
          <w:p w:rsidR="00403A84" w:rsidRPr="000E75AE" w:rsidRDefault="00403A84" w:rsidP="00382FD7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E75AE">
              <w:t>Забезпечення вільного обороту земель</w:t>
            </w:r>
          </w:p>
        </w:tc>
      </w:tr>
      <w:tr w:rsidR="00403A84" w:rsidRPr="002F0BCB" w:rsidTr="00507F20">
        <w:trPr>
          <w:trHeight w:val="342"/>
        </w:trPr>
        <w:tc>
          <w:tcPr>
            <w:tcW w:w="14233" w:type="dxa"/>
            <w:gridSpan w:val="18"/>
          </w:tcPr>
          <w:p w:rsidR="00403A84" w:rsidRPr="0041541F" w:rsidRDefault="00403A84" w:rsidP="00507F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2.УПРАВЛІННЯ КОМУНАЛЬНОЮ ВЛАСНІСТЮ </w:t>
            </w:r>
          </w:p>
        </w:tc>
      </w:tr>
      <w:tr w:rsidR="00403A84" w:rsidRPr="00FD73F7" w:rsidTr="00507F20">
        <w:trPr>
          <w:trHeight w:val="1546"/>
        </w:trPr>
        <w:tc>
          <w:tcPr>
            <w:tcW w:w="534" w:type="dxa"/>
          </w:tcPr>
          <w:p w:rsidR="00403A84" w:rsidRPr="00E5688B" w:rsidRDefault="00403A84" w:rsidP="00554F6D">
            <w:pPr>
              <w:jc w:val="both"/>
              <w:rPr>
                <w:b/>
              </w:rPr>
            </w:pPr>
            <w:r w:rsidRPr="00E5688B">
              <w:rPr>
                <w:b/>
              </w:rPr>
              <w:t>2.4</w:t>
            </w:r>
          </w:p>
        </w:tc>
        <w:tc>
          <w:tcPr>
            <w:tcW w:w="2693" w:type="dxa"/>
          </w:tcPr>
          <w:p w:rsidR="00403A84" w:rsidRPr="00E5688B" w:rsidRDefault="00403A84" w:rsidP="00554F6D">
            <w:pPr>
              <w:jc w:val="both"/>
              <w:rPr>
                <w:b/>
              </w:rPr>
            </w:pPr>
            <w:r w:rsidRPr="00E5688B">
              <w:rPr>
                <w:b/>
              </w:rPr>
              <w:t>Придбання комунального майна</w:t>
            </w:r>
          </w:p>
        </w:tc>
        <w:tc>
          <w:tcPr>
            <w:tcW w:w="2268" w:type="dxa"/>
            <w:gridSpan w:val="2"/>
          </w:tcPr>
          <w:p w:rsidR="00403A84" w:rsidRPr="00E5688B" w:rsidRDefault="00403A84" w:rsidP="00554F6D">
            <w:pPr>
              <w:jc w:val="both"/>
              <w:rPr>
                <w:b/>
              </w:rPr>
            </w:pPr>
            <w:r w:rsidRPr="00E5688B">
              <w:t>2.4.2. Придбання та встановлення теплового лічильника для забезпечення послугами теплопостачання гуртожитку по вул. Сергія Муравського, 11 в м. Хмільнику, Вінницької обл.</w:t>
            </w:r>
            <w:r w:rsidRPr="00E5688B">
              <w:rPr>
                <w:bCs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403A84" w:rsidRPr="00E5688B" w:rsidRDefault="00403A84" w:rsidP="00554F6D">
            <w:pPr>
              <w:jc w:val="both"/>
            </w:pPr>
            <w:r w:rsidRPr="00E5688B">
              <w:t>2017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03A84" w:rsidRPr="00E5688B" w:rsidRDefault="00403A84" w:rsidP="00554F6D">
            <w:pPr>
              <w:jc w:val="both"/>
            </w:pPr>
            <w:r w:rsidRPr="00E5688B">
              <w:t>Управління ЖКГ та КВ міської ради</w:t>
            </w:r>
          </w:p>
        </w:tc>
        <w:tc>
          <w:tcPr>
            <w:tcW w:w="1258" w:type="dxa"/>
            <w:gridSpan w:val="2"/>
          </w:tcPr>
          <w:p w:rsidR="00403A84" w:rsidRPr="00E5688B" w:rsidRDefault="00403A84" w:rsidP="00554F6D">
            <w:pPr>
              <w:jc w:val="both"/>
            </w:pPr>
            <w:r w:rsidRPr="00E5688B">
              <w:t>Місцевий бюджет</w:t>
            </w:r>
          </w:p>
        </w:tc>
        <w:tc>
          <w:tcPr>
            <w:tcW w:w="855" w:type="dxa"/>
            <w:gridSpan w:val="2"/>
          </w:tcPr>
          <w:p w:rsidR="00403A84" w:rsidRPr="00E5688B" w:rsidRDefault="00403A84" w:rsidP="00554F6D">
            <w:pPr>
              <w:jc w:val="both"/>
            </w:pPr>
            <w:r w:rsidRPr="00E5688B">
              <w:t>40,0</w:t>
            </w:r>
          </w:p>
        </w:tc>
        <w:tc>
          <w:tcPr>
            <w:tcW w:w="722" w:type="dxa"/>
          </w:tcPr>
          <w:p w:rsidR="00403A84" w:rsidRPr="00E5688B" w:rsidRDefault="00403A84" w:rsidP="00554F6D">
            <w:pPr>
              <w:jc w:val="both"/>
            </w:pPr>
            <w:r w:rsidRPr="00E5688B">
              <w:t>40,0</w:t>
            </w:r>
          </w:p>
        </w:tc>
        <w:tc>
          <w:tcPr>
            <w:tcW w:w="711" w:type="dxa"/>
          </w:tcPr>
          <w:p w:rsidR="00403A84" w:rsidRPr="00E5688B" w:rsidRDefault="00403A84" w:rsidP="00554F6D">
            <w:pPr>
              <w:jc w:val="both"/>
            </w:pPr>
            <w:r w:rsidRPr="00E5688B">
              <w:t>-</w:t>
            </w:r>
          </w:p>
        </w:tc>
        <w:tc>
          <w:tcPr>
            <w:tcW w:w="709" w:type="dxa"/>
            <w:gridSpan w:val="2"/>
          </w:tcPr>
          <w:p w:rsidR="00403A84" w:rsidRPr="00E5688B" w:rsidRDefault="00403A84" w:rsidP="00554F6D">
            <w:pPr>
              <w:jc w:val="both"/>
            </w:pPr>
            <w:r w:rsidRPr="00E5688B">
              <w:t>-</w:t>
            </w:r>
          </w:p>
        </w:tc>
        <w:tc>
          <w:tcPr>
            <w:tcW w:w="1134" w:type="dxa"/>
            <w:gridSpan w:val="2"/>
          </w:tcPr>
          <w:p w:rsidR="00403A84" w:rsidRPr="00E5688B" w:rsidRDefault="00403A84" w:rsidP="00554F6D">
            <w:pPr>
              <w:jc w:val="both"/>
            </w:pPr>
            <w:r w:rsidRPr="00E5688B">
              <w:t>-</w:t>
            </w:r>
          </w:p>
        </w:tc>
        <w:tc>
          <w:tcPr>
            <w:tcW w:w="1509" w:type="dxa"/>
          </w:tcPr>
          <w:p w:rsidR="00403A84" w:rsidRPr="00E5688B" w:rsidRDefault="00403A84" w:rsidP="00554F6D">
            <w:pPr>
              <w:jc w:val="both"/>
            </w:pPr>
            <w:r w:rsidRPr="00E5688B">
              <w:t xml:space="preserve">Забезпечення жителів гуртожитку теплопостачанням </w:t>
            </w:r>
          </w:p>
        </w:tc>
      </w:tr>
      <w:tr w:rsidR="00403A84" w:rsidRPr="00FD73F7" w:rsidTr="00507F20">
        <w:trPr>
          <w:trHeight w:val="1546"/>
        </w:trPr>
        <w:tc>
          <w:tcPr>
            <w:tcW w:w="534" w:type="dxa"/>
          </w:tcPr>
          <w:p w:rsidR="00403A84" w:rsidRPr="00FD73F7" w:rsidRDefault="00403A84" w:rsidP="00E5688B"/>
        </w:tc>
        <w:tc>
          <w:tcPr>
            <w:tcW w:w="2693" w:type="dxa"/>
          </w:tcPr>
          <w:p w:rsidR="00403A84" w:rsidRPr="00FD73F7" w:rsidRDefault="00403A84" w:rsidP="00E5688B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403A84" w:rsidRPr="00E5688B" w:rsidRDefault="00403A84" w:rsidP="00E5688B">
            <w:pPr>
              <w:jc w:val="both"/>
              <w:rPr>
                <w:b/>
              </w:rPr>
            </w:pPr>
            <w:r w:rsidRPr="00E5688B">
              <w:t>2.4.</w:t>
            </w:r>
            <w:r>
              <w:t>3</w:t>
            </w:r>
            <w:r w:rsidRPr="00E5688B">
              <w:t xml:space="preserve">. Придбання та встановлення </w:t>
            </w:r>
            <w:r>
              <w:t>системи автоматичної передачі показників газового лічильника</w:t>
            </w:r>
            <w:r w:rsidRPr="00E5688B">
              <w:t xml:space="preserve">  для забезпечення послугами теплопостачання гуртожитку по вул. Сергія Муравського, 11 в м. Хмільнику, Вінницької обл.</w:t>
            </w:r>
            <w:r w:rsidRPr="00E5688B">
              <w:rPr>
                <w:bCs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403A84" w:rsidRPr="00E5688B" w:rsidRDefault="00403A84" w:rsidP="00E5688B">
            <w:pPr>
              <w:jc w:val="both"/>
            </w:pPr>
            <w:r w:rsidRPr="00E5688B">
              <w:t>2017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03A84" w:rsidRPr="00E5688B" w:rsidRDefault="00403A84" w:rsidP="00E5688B">
            <w:pPr>
              <w:jc w:val="both"/>
            </w:pPr>
            <w:r w:rsidRPr="00E5688B">
              <w:t>Управління ЖКГ та КВ міської ради</w:t>
            </w:r>
          </w:p>
        </w:tc>
        <w:tc>
          <w:tcPr>
            <w:tcW w:w="1258" w:type="dxa"/>
            <w:gridSpan w:val="2"/>
          </w:tcPr>
          <w:p w:rsidR="00403A84" w:rsidRPr="00E5688B" w:rsidRDefault="00403A84" w:rsidP="0056553A">
            <w:pPr>
              <w:jc w:val="both"/>
            </w:pPr>
            <w:r w:rsidRPr="00E5688B">
              <w:t>Міс</w:t>
            </w:r>
            <w:r w:rsidR="0056553A">
              <w:t>ький</w:t>
            </w:r>
            <w:r w:rsidRPr="00E5688B">
              <w:t xml:space="preserve"> бюджет</w:t>
            </w:r>
          </w:p>
        </w:tc>
        <w:tc>
          <w:tcPr>
            <w:tcW w:w="855" w:type="dxa"/>
            <w:gridSpan w:val="2"/>
          </w:tcPr>
          <w:p w:rsidR="00403A84" w:rsidRPr="00E5688B" w:rsidRDefault="0056553A" w:rsidP="00E5688B">
            <w:pPr>
              <w:jc w:val="both"/>
            </w:pPr>
            <w:r>
              <w:t>2</w:t>
            </w:r>
            <w:r w:rsidR="00403A84" w:rsidRPr="00E5688B">
              <w:t>0,0</w:t>
            </w:r>
          </w:p>
        </w:tc>
        <w:tc>
          <w:tcPr>
            <w:tcW w:w="722" w:type="dxa"/>
          </w:tcPr>
          <w:p w:rsidR="00403A84" w:rsidRPr="00E5688B" w:rsidRDefault="0056553A" w:rsidP="00E5688B">
            <w:pPr>
              <w:jc w:val="both"/>
            </w:pPr>
            <w:r>
              <w:t>2</w:t>
            </w:r>
            <w:r w:rsidR="00403A84" w:rsidRPr="00E5688B">
              <w:t>0,0</w:t>
            </w:r>
          </w:p>
        </w:tc>
        <w:tc>
          <w:tcPr>
            <w:tcW w:w="711" w:type="dxa"/>
          </w:tcPr>
          <w:p w:rsidR="00403A84" w:rsidRPr="00E5688B" w:rsidRDefault="00403A84" w:rsidP="00E5688B">
            <w:pPr>
              <w:jc w:val="both"/>
            </w:pPr>
            <w:r w:rsidRPr="00E5688B">
              <w:t>-</w:t>
            </w:r>
          </w:p>
        </w:tc>
        <w:tc>
          <w:tcPr>
            <w:tcW w:w="709" w:type="dxa"/>
            <w:gridSpan w:val="2"/>
          </w:tcPr>
          <w:p w:rsidR="00403A84" w:rsidRPr="00E5688B" w:rsidRDefault="00403A84" w:rsidP="00E5688B">
            <w:pPr>
              <w:jc w:val="both"/>
            </w:pPr>
            <w:r w:rsidRPr="00E5688B">
              <w:t>-</w:t>
            </w:r>
          </w:p>
        </w:tc>
        <w:tc>
          <w:tcPr>
            <w:tcW w:w="1134" w:type="dxa"/>
            <w:gridSpan w:val="2"/>
          </w:tcPr>
          <w:p w:rsidR="00403A84" w:rsidRPr="00E5688B" w:rsidRDefault="00403A84" w:rsidP="00E5688B">
            <w:pPr>
              <w:jc w:val="both"/>
            </w:pPr>
            <w:r w:rsidRPr="00E5688B">
              <w:t>-</w:t>
            </w:r>
          </w:p>
        </w:tc>
        <w:tc>
          <w:tcPr>
            <w:tcW w:w="1509" w:type="dxa"/>
          </w:tcPr>
          <w:p w:rsidR="00403A84" w:rsidRPr="00E5688B" w:rsidRDefault="00403A84" w:rsidP="00E5688B">
            <w:pPr>
              <w:jc w:val="both"/>
            </w:pPr>
            <w:r w:rsidRPr="00E5688B">
              <w:t xml:space="preserve">Забезпечення жителів гуртожитку теплопостачанням </w:t>
            </w:r>
          </w:p>
        </w:tc>
      </w:tr>
      <w:tr w:rsidR="00403A84" w:rsidRPr="00FD73F7" w:rsidTr="00191CDA">
        <w:trPr>
          <w:trHeight w:val="263"/>
        </w:trPr>
        <w:tc>
          <w:tcPr>
            <w:tcW w:w="14233" w:type="dxa"/>
            <w:gridSpan w:val="18"/>
          </w:tcPr>
          <w:p w:rsidR="00403A84" w:rsidRPr="00E5688B" w:rsidRDefault="00403A84" w:rsidP="00191CDA">
            <w:pPr>
              <w:jc w:val="center"/>
            </w:pPr>
            <w:r>
              <w:rPr>
                <w:b/>
                <w:bCs/>
                <w:color w:val="000000"/>
              </w:rPr>
              <w:t>3.ВІДНОВЛЕННЯ КОМУНАЛЬНОГО МАЙНА</w:t>
            </w:r>
          </w:p>
        </w:tc>
      </w:tr>
      <w:tr w:rsidR="00403A84" w:rsidRPr="00FD73F7" w:rsidTr="00507F20">
        <w:trPr>
          <w:trHeight w:val="1546"/>
        </w:trPr>
        <w:tc>
          <w:tcPr>
            <w:tcW w:w="534" w:type="dxa"/>
          </w:tcPr>
          <w:p w:rsidR="00403A84" w:rsidRPr="00FD73F7" w:rsidRDefault="00403A84" w:rsidP="00E5688B">
            <w:r w:rsidRPr="00FD73F7">
              <w:t>3.1</w:t>
            </w:r>
          </w:p>
        </w:tc>
        <w:tc>
          <w:tcPr>
            <w:tcW w:w="2693" w:type="dxa"/>
          </w:tcPr>
          <w:p w:rsidR="00403A84" w:rsidRPr="00FD73F7" w:rsidRDefault="00403A84" w:rsidP="00E5688B">
            <w:pPr>
              <w:tabs>
                <w:tab w:val="num" w:pos="0"/>
              </w:tabs>
              <w:jc w:val="both"/>
              <w:rPr>
                <w:bCs/>
              </w:rPr>
            </w:pPr>
            <w:r w:rsidRPr="00FD73F7">
              <w:rPr>
                <w:bCs/>
              </w:rPr>
              <w:t xml:space="preserve">Реконструкція, капітальний ремонт комунального майна </w:t>
            </w:r>
          </w:p>
        </w:tc>
        <w:tc>
          <w:tcPr>
            <w:tcW w:w="2268" w:type="dxa"/>
            <w:gridSpan w:val="2"/>
          </w:tcPr>
          <w:p w:rsidR="00403A84" w:rsidRPr="00FD73F7" w:rsidRDefault="00403A84" w:rsidP="00E5688B">
            <w:r w:rsidRPr="00FD73F7">
              <w:t xml:space="preserve">3.1.4. Капітальний ремонт </w:t>
            </w:r>
            <w:r>
              <w:t xml:space="preserve">адміністративної </w:t>
            </w:r>
            <w:r w:rsidRPr="00FD73F7">
              <w:t>будівлі по вул.Пушкіна,3</w:t>
            </w:r>
            <w:r>
              <w:t>6</w:t>
            </w:r>
          </w:p>
          <w:p w:rsidR="00403A84" w:rsidRPr="00FD73F7" w:rsidRDefault="00403A84" w:rsidP="00E5688B">
            <w:r w:rsidRPr="00FD73F7">
              <w:t xml:space="preserve">в  </w:t>
            </w:r>
            <w:proofErr w:type="spellStart"/>
            <w:r w:rsidRPr="00FD73F7">
              <w:t>м.Хмільник</w:t>
            </w:r>
            <w:proofErr w:type="spellEnd"/>
            <w:r w:rsidRPr="00FD73F7">
              <w:t xml:space="preserve"> Вінницької області </w:t>
            </w:r>
          </w:p>
          <w:p w:rsidR="00403A84" w:rsidRPr="00FD73F7" w:rsidRDefault="00403A84" w:rsidP="00E5688B">
            <w:r w:rsidRPr="00FD73F7">
              <w:t>(з виготовленням ПКД та проведенням її експертизи)</w:t>
            </w:r>
          </w:p>
        </w:tc>
        <w:tc>
          <w:tcPr>
            <w:tcW w:w="709" w:type="dxa"/>
            <w:gridSpan w:val="2"/>
          </w:tcPr>
          <w:p w:rsidR="00403A84" w:rsidRPr="00FD73F7" w:rsidRDefault="00403A84" w:rsidP="00E5688B"/>
          <w:p w:rsidR="00403A84" w:rsidRPr="00FD73F7" w:rsidRDefault="00403A84" w:rsidP="00E5688B">
            <w:r w:rsidRPr="00FD73F7">
              <w:t>2017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403A84" w:rsidRPr="00FD73F7" w:rsidRDefault="00403A84" w:rsidP="00E5688B">
            <w:r w:rsidRPr="00FD73F7">
              <w:t>Управління ЖКГ та КВ міської ради</w:t>
            </w:r>
          </w:p>
        </w:tc>
        <w:tc>
          <w:tcPr>
            <w:tcW w:w="1258" w:type="dxa"/>
            <w:gridSpan w:val="2"/>
          </w:tcPr>
          <w:p w:rsidR="00403A84" w:rsidRPr="00FD73F7" w:rsidRDefault="00403A84" w:rsidP="00E5688B"/>
          <w:p w:rsidR="00403A84" w:rsidRPr="00FD73F7" w:rsidRDefault="00403A84" w:rsidP="00E5688B">
            <w:r w:rsidRPr="00FD73F7">
              <w:t>міський бюджет</w:t>
            </w:r>
          </w:p>
          <w:p w:rsidR="00403A84" w:rsidRPr="00FD73F7" w:rsidRDefault="00403A84" w:rsidP="00E5688B"/>
        </w:tc>
        <w:tc>
          <w:tcPr>
            <w:tcW w:w="855" w:type="dxa"/>
            <w:gridSpan w:val="2"/>
          </w:tcPr>
          <w:p w:rsidR="00403A84" w:rsidRPr="0063013D" w:rsidRDefault="00403A84" w:rsidP="00E5688B">
            <w:pPr>
              <w:rPr>
                <w:b/>
              </w:rPr>
            </w:pPr>
          </w:p>
          <w:p w:rsidR="00403A84" w:rsidRPr="0063013D" w:rsidRDefault="00403A84" w:rsidP="00E5688B">
            <w:pPr>
              <w:rPr>
                <w:b/>
              </w:rPr>
            </w:pPr>
            <w:r w:rsidRPr="0063013D">
              <w:rPr>
                <w:b/>
              </w:rPr>
              <w:t>50,0</w:t>
            </w:r>
          </w:p>
          <w:p w:rsidR="00403A84" w:rsidRPr="0063013D" w:rsidRDefault="00403A84" w:rsidP="00E5688B">
            <w:pPr>
              <w:rPr>
                <w:b/>
              </w:rPr>
            </w:pPr>
          </w:p>
          <w:p w:rsidR="00403A84" w:rsidRPr="0063013D" w:rsidRDefault="00403A84" w:rsidP="00E5688B">
            <w:pPr>
              <w:rPr>
                <w:b/>
              </w:rPr>
            </w:pPr>
          </w:p>
        </w:tc>
        <w:tc>
          <w:tcPr>
            <w:tcW w:w="722" w:type="dxa"/>
          </w:tcPr>
          <w:p w:rsidR="00403A84" w:rsidRPr="0063013D" w:rsidRDefault="00403A84" w:rsidP="00E5688B">
            <w:pPr>
              <w:rPr>
                <w:b/>
              </w:rPr>
            </w:pPr>
          </w:p>
          <w:p w:rsidR="00403A84" w:rsidRPr="0063013D" w:rsidRDefault="00403A84" w:rsidP="00E5688B">
            <w:pPr>
              <w:rPr>
                <w:b/>
              </w:rPr>
            </w:pPr>
            <w:r w:rsidRPr="0063013D">
              <w:rPr>
                <w:b/>
              </w:rPr>
              <w:t>50,0</w:t>
            </w:r>
          </w:p>
        </w:tc>
        <w:tc>
          <w:tcPr>
            <w:tcW w:w="711" w:type="dxa"/>
          </w:tcPr>
          <w:p w:rsidR="00403A84" w:rsidRPr="00FD73F7" w:rsidRDefault="00403A84" w:rsidP="00E5688B">
            <w:pPr>
              <w:rPr>
                <w:bCs/>
              </w:rPr>
            </w:pPr>
            <w:r w:rsidRPr="00FD73F7">
              <w:rPr>
                <w:bCs/>
              </w:rPr>
              <w:t xml:space="preserve">                 </w:t>
            </w:r>
          </w:p>
          <w:p w:rsidR="00403A84" w:rsidRPr="00FD73F7" w:rsidRDefault="00403A84" w:rsidP="00E5688B">
            <w:r w:rsidRPr="00FD73F7">
              <w:t>-</w:t>
            </w:r>
          </w:p>
          <w:p w:rsidR="00403A84" w:rsidRPr="00FD73F7" w:rsidRDefault="00403A84" w:rsidP="00E5688B"/>
        </w:tc>
        <w:tc>
          <w:tcPr>
            <w:tcW w:w="709" w:type="dxa"/>
            <w:gridSpan w:val="2"/>
          </w:tcPr>
          <w:p w:rsidR="00403A84" w:rsidRPr="00FD73F7" w:rsidRDefault="00403A84" w:rsidP="00E5688B">
            <w:pPr>
              <w:rPr>
                <w:bCs/>
              </w:rPr>
            </w:pPr>
          </w:p>
          <w:p w:rsidR="00403A84" w:rsidRPr="00FD73F7" w:rsidRDefault="00403A84" w:rsidP="00E5688B">
            <w:pPr>
              <w:rPr>
                <w:bCs/>
              </w:rPr>
            </w:pPr>
            <w:r w:rsidRPr="00FD73F7">
              <w:rPr>
                <w:bCs/>
              </w:rPr>
              <w:t>-</w:t>
            </w:r>
          </w:p>
          <w:p w:rsidR="00403A84" w:rsidRPr="00FD73F7" w:rsidRDefault="00403A84" w:rsidP="00E5688B">
            <w:pPr>
              <w:rPr>
                <w:bCs/>
              </w:rPr>
            </w:pPr>
          </w:p>
          <w:p w:rsidR="00403A84" w:rsidRPr="00FD73F7" w:rsidRDefault="00403A84" w:rsidP="00E5688B"/>
          <w:p w:rsidR="00403A84" w:rsidRPr="00FD73F7" w:rsidRDefault="00403A84" w:rsidP="00E5688B"/>
          <w:p w:rsidR="00403A84" w:rsidRPr="00FD73F7" w:rsidRDefault="00403A84" w:rsidP="00E5688B"/>
        </w:tc>
        <w:tc>
          <w:tcPr>
            <w:tcW w:w="1134" w:type="dxa"/>
            <w:gridSpan w:val="2"/>
          </w:tcPr>
          <w:p w:rsidR="00403A84" w:rsidRPr="00FD73F7" w:rsidRDefault="00403A84" w:rsidP="00E5688B"/>
          <w:p w:rsidR="00403A84" w:rsidRPr="00FD73F7" w:rsidRDefault="00403A84" w:rsidP="00E5688B">
            <w:r w:rsidRPr="00FD73F7">
              <w:t>-</w:t>
            </w:r>
          </w:p>
          <w:p w:rsidR="00403A84" w:rsidRPr="00FD73F7" w:rsidRDefault="00403A84" w:rsidP="00E5688B"/>
          <w:p w:rsidR="00403A84" w:rsidRPr="00FD73F7" w:rsidRDefault="00403A84" w:rsidP="00E5688B"/>
        </w:tc>
        <w:tc>
          <w:tcPr>
            <w:tcW w:w="1509" w:type="dxa"/>
          </w:tcPr>
          <w:p w:rsidR="00403A84" w:rsidRPr="00FD73F7" w:rsidRDefault="00403A84" w:rsidP="00E5688B">
            <w:r w:rsidRPr="00FD73F7">
              <w:rPr>
                <w:color w:val="000000"/>
              </w:rPr>
              <w:t xml:space="preserve">Забезпечення збереження комунального майна </w:t>
            </w:r>
          </w:p>
        </w:tc>
      </w:tr>
    </w:tbl>
    <w:p w:rsidR="00403A84" w:rsidRPr="00C27D9E" w:rsidRDefault="00403A84" w:rsidP="00E5688B">
      <w:pPr>
        <w:tabs>
          <w:tab w:val="left" w:pos="6120"/>
          <w:tab w:val="left" w:pos="6690"/>
        </w:tabs>
        <w:rPr>
          <w:sz w:val="28"/>
          <w:szCs w:val="28"/>
        </w:rPr>
      </w:pPr>
      <w:r>
        <w:rPr>
          <w:b/>
          <w:bCs/>
        </w:rPr>
        <w:t xml:space="preserve">                       </w:t>
      </w:r>
      <w:r w:rsidRPr="00C27D9E">
        <w:rPr>
          <w:sz w:val="28"/>
          <w:szCs w:val="28"/>
        </w:rPr>
        <w:t xml:space="preserve">                                                                                             </w:t>
      </w:r>
    </w:p>
    <w:p w:rsidR="00403A84" w:rsidRDefault="00403A84" w:rsidP="00A90B88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    </w:t>
      </w:r>
    </w:p>
    <w:p w:rsidR="00403A84" w:rsidRDefault="00403A84" w:rsidP="00A90B88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403A84" w:rsidRDefault="00403A84" w:rsidP="0063013D">
      <w:pPr>
        <w:tabs>
          <w:tab w:val="left" w:pos="1215"/>
        </w:tabs>
        <w:rPr>
          <w:b/>
          <w:bCs/>
          <w:sz w:val="28"/>
          <w:szCs w:val="28"/>
        </w:rPr>
      </w:pPr>
      <w:r w:rsidRPr="001B27A3">
        <w:rPr>
          <w:b/>
          <w:bCs/>
          <w:sz w:val="28"/>
          <w:szCs w:val="28"/>
        </w:rPr>
        <w:t xml:space="preserve">                   Секретар міської ради                                                                                                                  </w:t>
      </w:r>
      <w:proofErr w:type="spellStart"/>
      <w:r w:rsidRPr="001B27A3">
        <w:rPr>
          <w:b/>
          <w:bCs/>
          <w:sz w:val="28"/>
          <w:szCs w:val="28"/>
        </w:rPr>
        <w:t>П.В.Крепкий</w:t>
      </w:r>
      <w:proofErr w:type="spellEnd"/>
    </w:p>
    <w:p w:rsidR="00403A84" w:rsidRDefault="00403A84" w:rsidP="0063013D">
      <w:pPr>
        <w:tabs>
          <w:tab w:val="left" w:pos="1215"/>
        </w:tabs>
        <w:rPr>
          <w:b/>
          <w:bCs/>
          <w:sz w:val="28"/>
          <w:szCs w:val="28"/>
        </w:rPr>
      </w:pPr>
    </w:p>
    <w:p w:rsidR="00403A84" w:rsidRDefault="00403A84" w:rsidP="0063013D">
      <w:pPr>
        <w:tabs>
          <w:tab w:val="left" w:pos="1215"/>
        </w:tabs>
        <w:rPr>
          <w:b/>
          <w:bCs/>
          <w:sz w:val="28"/>
          <w:szCs w:val="28"/>
        </w:rPr>
      </w:pPr>
    </w:p>
    <w:p w:rsidR="00403A84" w:rsidRDefault="00403A84" w:rsidP="0063013D">
      <w:pPr>
        <w:tabs>
          <w:tab w:val="left" w:pos="1215"/>
        </w:tabs>
        <w:rPr>
          <w:b/>
          <w:bCs/>
          <w:sz w:val="28"/>
          <w:szCs w:val="28"/>
        </w:rPr>
      </w:pPr>
    </w:p>
    <w:p w:rsidR="00403A84" w:rsidRDefault="00403A84" w:rsidP="00FD5072">
      <w:pPr>
        <w:rPr>
          <w:color w:val="000000"/>
        </w:rPr>
      </w:pPr>
    </w:p>
    <w:sectPr w:rsidR="00403A84" w:rsidSect="00FD5072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35559"/>
    <w:multiLevelType w:val="hybridMultilevel"/>
    <w:tmpl w:val="EF2E7566"/>
    <w:lvl w:ilvl="0" w:tplc="435EC2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D3D"/>
    <w:rsid w:val="000014EE"/>
    <w:rsid w:val="000753E1"/>
    <w:rsid w:val="00092470"/>
    <w:rsid w:val="000B2033"/>
    <w:rsid w:val="000C3DBA"/>
    <w:rsid w:val="000D5D1B"/>
    <w:rsid w:val="000E75AE"/>
    <w:rsid w:val="00137783"/>
    <w:rsid w:val="001604F4"/>
    <w:rsid w:val="00163483"/>
    <w:rsid w:val="00191CDA"/>
    <w:rsid w:val="001964D4"/>
    <w:rsid w:val="001A569E"/>
    <w:rsid w:val="001A5EBF"/>
    <w:rsid w:val="001B27A3"/>
    <w:rsid w:val="001C7117"/>
    <w:rsid w:val="00263805"/>
    <w:rsid w:val="00265095"/>
    <w:rsid w:val="002A31E4"/>
    <w:rsid w:val="002F0BCB"/>
    <w:rsid w:val="0030793E"/>
    <w:rsid w:val="003101F1"/>
    <w:rsid w:val="0031059F"/>
    <w:rsid w:val="00321EBF"/>
    <w:rsid w:val="00382FD7"/>
    <w:rsid w:val="003A1465"/>
    <w:rsid w:val="003F07A2"/>
    <w:rsid w:val="003F6267"/>
    <w:rsid w:val="0040357C"/>
    <w:rsid w:val="00403A84"/>
    <w:rsid w:val="00411B2F"/>
    <w:rsid w:val="0041541F"/>
    <w:rsid w:val="004306FC"/>
    <w:rsid w:val="0045257F"/>
    <w:rsid w:val="00467298"/>
    <w:rsid w:val="004E1359"/>
    <w:rsid w:val="004F3262"/>
    <w:rsid w:val="00507F20"/>
    <w:rsid w:val="0051144D"/>
    <w:rsid w:val="00512A1E"/>
    <w:rsid w:val="005422C1"/>
    <w:rsid w:val="00542F24"/>
    <w:rsid w:val="00554F6D"/>
    <w:rsid w:val="00564829"/>
    <w:rsid w:val="0056553A"/>
    <w:rsid w:val="00594BC4"/>
    <w:rsid w:val="005A001A"/>
    <w:rsid w:val="005C093C"/>
    <w:rsid w:val="005D3FB6"/>
    <w:rsid w:val="00600A24"/>
    <w:rsid w:val="0060360E"/>
    <w:rsid w:val="00613359"/>
    <w:rsid w:val="0062035B"/>
    <w:rsid w:val="006230CE"/>
    <w:rsid w:val="0063013D"/>
    <w:rsid w:val="006841C4"/>
    <w:rsid w:val="006A3762"/>
    <w:rsid w:val="006D14A1"/>
    <w:rsid w:val="00700266"/>
    <w:rsid w:val="00702F4A"/>
    <w:rsid w:val="007045B7"/>
    <w:rsid w:val="00705692"/>
    <w:rsid w:val="00710710"/>
    <w:rsid w:val="00757CCF"/>
    <w:rsid w:val="00761E76"/>
    <w:rsid w:val="00771FF6"/>
    <w:rsid w:val="007B1A83"/>
    <w:rsid w:val="007B3140"/>
    <w:rsid w:val="007B6E88"/>
    <w:rsid w:val="00801EFC"/>
    <w:rsid w:val="008239CD"/>
    <w:rsid w:val="00823C5B"/>
    <w:rsid w:val="008412BC"/>
    <w:rsid w:val="00860130"/>
    <w:rsid w:val="008935C7"/>
    <w:rsid w:val="008A7D91"/>
    <w:rsid w:val="008D5367"/>
    <w:rsid w:val="008E260F"/>
    <w:rsid w:val="008F1438"/>
    <w:rsid w:val="009156BF"/>
    <w:rsid w:val="00943493"/>
    <w:rsid w:val="00950913"/>
    <w:rsid w:val="00967876"/>
    <w:rsid w:val="00975692"/>
    <w:rsid w:val="00977531"/>
    <w:rsid w:val="00984E92"/>
    <w:rsid w:val="00985690"/>
    <w:rsid w:val="009B4127"/>
    <w:rsid w:val="009D3431"/>
    <w:rsid w:val="009D6CDD"/>
    <w:rsid w:val="00A149D0"/>
    <w:rsid w:val="00A32512"/>
    <w:rsid w:val="00A50496"/>
    <w:rsid w:val="00A56208"/>
    <w:rsid w:val="00A614FD"/>
    <w:rsid w:val="00A63581"/>
    <w:rsid w:val="00A646E2"/>
    <w:rsid w:val="00A90B88"/>
    <w:rsid w:val="00A96027"/>
    <w:rsid w:val="00AA5140"/>
    <w:rsid w:val="00AB6005"/>
    <w:rsid w:val="00B12CA6"/>
    <w:rsid w:val="00B43C1A"/>
    <w:rsid w:val="00B81CCD"/>
    <w:rsid w:val="00BB2848"/>
    <w:rsid w:val="00BD0E5C"/>
    <w:rsid w:val="00C15BEB"/>
    <w:rsid w:val="00C20F02"/>
    <w:rsid w:val="00C27D9E"/>
    <w:rsid w:val="00C35D3D"/>
    <w:rsid w:val="00C45A47"/>
    <w:rsid w:val="00C51B24"/>
    <w:rsid w:val="00C6334D"/>
    <w:rsid w:val="00C6353B"/>
    <w:rsid w:val="00C947CB"/>
    <w:rsid w:val="00CC42DC"/>
    <w:rsid w:val="00CE2FC6"/>
    <w:rsid w:val="00D0116F"/>
    <w:rsid w:val="00D141C6"/>
    <w:rsid w:val="00D62FB4"/>
    <w:rsid w:val="00D644F1"/>
    <w:rsid w:val="00DD2E6D"/>
    <w:rsid w:val="00DE6DC3"/>
    <w:rsid w:val="00E151A8"/>
    <w:rsid w:val="00E5688B"/>
    <w:rsid w:val="00E660FF"/>
    <w:rsid w:val="00E708C7"/>
    <w:rsid w:val="00E91655"/>
    <w:rsid w:val="00EC1B7E"/>
    <w:rsid w:val="00F34771"/>
    <w:rsid w:val="00F40899"/>
    <w:rsid w:val="00F64A1A"/>
    <w:rsid w:val="00FB6F6F"/>
    <w:rsid w:val="00FD5072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99EF211-F24C-43F5-99C8-945C7EA1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5D3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C35D3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D3D"/>
    <w:rPr>
      <w:rFonts w:ascii="Cambria" w:hAnsi="Cambria" w:cs="Cambria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semiHidden/>
    <w:locked/>
    <w:rsid w:val="00C35D3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C35D3D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8D5367"/>
    <w:pPr>
      <w:ind w:left="720"/>
    </w:pPr>
    <w:rPr>
      <w:rFonts w:eastAsia="Calibri"/>
      <w:lang w:val="ru-RU"/>
    </w:rPr>
  </w:style>
  <w:style w:type="character" w:styleId="a4">
    <w:name w:val="Strong"/>
    <w:uiPriority w:val="99"/>
    <w:qFormat/>
    <w:locked/>
    <w:rsid w:val="004306FC"/>
    <w:rPr>
      <w:rFonts w:cs="Times New Roman"/>
      <w:b/>
    </w:rPr>
  </w:style>
  <w:style w:type="table" w:styleId="a5">
    <w:name w:val="Table Grid"/>
    <w:basedOn w:val="a1"/>
    <w:uiPriority w:val="99"/>
    <w:locked/>
    <w:rsid w:val="00E568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FD5072"/>
    <w:rPr>
      <w:rFonts w:ascii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FD5072"/>
    <w:pPr>
      <w:spacing w:before="100" w:beforeAutospacing="1" w:after="100" w:afterAutospacing="1"/>
    </w:pPr>
    <w:rPr>
      <w:rFonts w:eastAsia="Calibri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655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53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4139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56</cp:revision>
  <cp:lastPrinted>2017-11-17T14:49:00Z</cp:lastPrinted>
  <dcterms:created xsi:type="dcterms:W3CDTF">2017-05-23T15:16:00Z</dcterms:created>
  <dcterms:modified xsi:type="dcterms:W3CDTF">2017-11-23T14:07:00Z</dcterms:modified>
</cp:coreProperties>
</file>