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D3" w:rsidRDefault="00CD7976" w:rsidP="00A21F4E">
      <w:pPr>
        <w:pStyle w:val="11"/>
        <w:tabs>
          <w:tab w:val="left" w:pos="1080"/>
          <w:tab w:val="left" w:pos="4111"/>
        </w:tabs>
        <w:ind w:left="2832" w:firstLine="708"/>
        <w:jc w:val="left"/>
        <w:rPr>
          <w:b/>
          <w:bCs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GERB" style="position:absolute;left:0;text-align:left;margin-left:223.95pt;margin-top:9.05pt;width:31.2pt;height:38.15pt;z-index:1;visibility:visible">
            <v:imagedata r:id="rId5" o:title=""/>
            <w10:wrap type="square" side="right"/>
          </v:shape>
        </w:pict>
      </w:r>
      <w:r w:rsidR="00C15AD3">
        <w:rPr>
          <w:b/>
          <w:bCs/>
          <w:lang w:val="uk-UA"/>
        </w:rPr>
        <w:t xml:space="preserve">        </w:t>
      </w:r>
      <w:r w:rsidR="00C15AD3">
        <w:rPr>
          <w:noProof/>
          <w:sz w:val="18"/>
          <w:szCs w:val="18"/>
          <w:lang w:val="uk-UA"/>
        </w:rPr>
        <w:t xml:space="preserve">                                  </w:t>
      </w:r>
    </w:p>
    <w:p w:rsidR="00C15AD3" w:rsidRDefault="00C15AD3" w:rsidP="00A21F4E">
      <w:pPr>
        <w:tabs>
          <w:tab w:val="left" w:pos="1080"/>
        </w:tabs>
        <w:rPr>
          <w:sz w:val="18"/>
          <w:szCs w:val="18"/>
        </w:rPr>
      </w:pPr>
    </w:p>
    <w:p w:rsidR="00C15AD3" w:rsidRDefault="00C15AD3" w:rsidP="00A21F4E">
      <w:pPr>
        <w:tabs>
          <w:tab w:val="left" w:pos="1080"/>
          <w:tab w:val="left" w:pos="4395"/>
        </w:tabs>
        <w:rPr>
          <w:sz w:val="18"/>
          <w:szCs w:val="18"/>
        </w:rPr>
      </w:pPr>
    </w:p>
    <w:p w:rsidR="00C15AD3" w:rsidRPr="002D24D4" w:rsidRDefault="00C15AD3" w:rsidP="00A21F4E">
      <w:pPr>
        <w:pStyle w:val="11"/>
        <w:tabs>
          <w:tab w:val="left" w:pos="1080"/>
        </w:tabs>
        <w:ind w:left="3540"/>
        <w:jc w:val="lef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D24D4"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2D24D4">
        <w:rPr>
          <w:rFonts w:ascii="Times New Roman" w:hAnsi="Times New Roman" w:cs="Times New Roman"/>
          <w:b/>
          <w:bCs/>
          <w:sz w:val="32"/>
          <w:szCs w:val="32"/>
          <w:lang w:val="uk-UA"/>
        </w:rPr>
        <w:t>УКРАЇНА</w:t>
      </w:r>
    </w:p>
    <w:p w:rsidR="00C15AD3" w:rsidRPr="002D24D4" w:rsidRDefault="00C15AD3" w:rsidP="00A21F4E">
      <w:pPr>
        <w:pStyle w:val="10"/>
        <w:tabs>
          <w:tab w:val="left" w:pos="1080"/>
        </w:tabs>
        <w:ind w:left="1416" w:firstLine="708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D24D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</w:t>
      </w:r>
      <w:r w:rsidRPr="002D24D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Хмільницька міська рада            </w:t>
      </w:r>
    </w:p>
    <w:p w:rsidR="00C15AD3" w:rsidRPr="002D24D4" w:rsidRDefault="00C15AD3" w:rsidP="00A21F4E">
      <w:pPr>
        <w:pStyle w:val="10"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D2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2D24D4"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Вінницької  області</w:t>
      </w:r>
    </w:p>
    <w:p w:rsidR="00C15AD3" w:rsidRPr="002D24D4" w:rsidRDefault="00606103" w:rsidP="00A21F4E">
      <w:pPr>
        <w:pStyle w:val="10"/>
        <w:tabs>
          <w:tab w:val="left" w:pos="1080"/>
          <w:tab w:val="center" w:pos="4819"/>
          <w:tab w:val="left" w:pos="8078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Р І Ш Е Н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 №1418</w:t>
      </w:r>
    </w:p>
    <w:p w:rsidR="00C15AD3" w:rsidRPr="00B44240" w:rsidRDefault="00C15AD3" w:rsidP="00A21F4E">
      <w:pPr>
        <w:pStyle w:val="5"/>
        <w:tabs>
          <w:tab w:val="left" w:pos="3471"/>
          <w:tab w:val="center" w:pos="5527"/>
        </w:tabs>
        <w:spacing w:before="0"/>
        <w:rPr>
          <w:rFonts w:ascii="Times New Roman" w:hAnsi="Times New Roman" w:cs="Times New Roman"/>
          <w:i/>
          <w:iCs/>
          <w:sz w:val="32"/>
          <w:szCs w:val="32"/>
        </w:rPr>
      </w:pPr>
    </w:p>
    <w:p w:rsidR="00C15AD3" w:rsidRDefault="00C15AD3" w:rsidP="00A21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4240">
        <w:rPr>
          <w:rFonts w:ascii="Times New Roman" w:hAnsi="Times New Roman" w:cs="Times New Roman"/>
        </w:rPr>
        <w:t xml:space="preserve">    </w:t>
      </w:r>
      <w:r w:rsidRPr="00096DE0">
        <w:rPr>
          <w:rFonts w:ascii="Times New Roman" w:hAnsi="Times New Roman" w:cs="Times New Roman"/>
          <w:sz w:val="28"/>
          <w:szCs w:val="28"/>
        </w:rPr>
        <w:t xml:space="preserve">“ </w:t>
      </w:r>
      <w:r w:rsidR="00606103">
        <w:rPr>
          <w:rFonts w:ascii="Times New Roman" w:hAnsi="Times New Roman" w:cs="Times New Roman"/>
          <w:sz w:val="28"/>
          <w:szCs w:val="28"/>
        </w:rPr>
        <w:t>11</w:t>
      </w:r>
      <w:r w:rsidRPr="00096DE0">
        <w:rPr>
          <w:rFonts w:ascii="Times New Roman" w:hAnsi="Times New Roman" w:cs="Times New Roman"/>
          <w:sz w:val="28"/>
          <w:szCs w:val="28"/>
        </w:rPr>
        <w:t xml:space="preserve">  ” </w:t>
      </w:r>
      <w:r w:rsidR="00606103">
        <w:rPr>
          <w:rFonts w:ascii="Times New Roman" w:hAnsi="Times New Roman" w:cs="Times New Roman"/>
          <w:sz w:val="28"/>
          <w:szCs w:val="28"/>
        </w:rPr>
        <w:t>квітня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096DE0">
        <w:rPr>
          <w:rFonts w:ascii="Times New Roman" w:hAnsi="Times New Roman" w:cs="Times New Roman"/>
          <w:sz w:val="28"/>
          <w:szCs w:val="28"/>
        </w:rPr>
        <w:t>р.</w:t>
      </w:r>
      <w:r w:rsidRPr="00096DE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096DE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103">
        <w:rPr>
          <w:rFonts w:ascii="Times New Roman" w:hAnsi="Times New Roman" w:cs="Times New Roman"/>
          <w:sz w:val="28"/>
          <w:szCs w:val="28"/>
        </w:rPr>
        <w:t xml:space="preserve">                  48 </w:t>
      </w:r>
      <w:r>
        <w:rPr>
          <w:rFonts w:ascii="Times New Roman" w:hAnsi="Times New Roman" w:cs="Times New Roman"/>
          <w:sz w:val="28"/>
          <w:szCs w:val="28"/>
        </w:rPr>
        <w:t>сесія міської ради</w:t>
      </w:r>
      <w:r w:rsidRPr="0009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D3" w:rsidRPr="00096DE0" w:rsidRDefault="00C15AD3" w:rsidP="00A21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0610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7 скликання</w:t>
      </w:r>
      <w:r w:rsidRPr="00096D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15AD3" w:rsidRPr="006529F5" w:rsidRDefault="00C15AD3" w:rsidP="00A21F4E">
      <w:pPr>
        <w:tabs>
          <w:tab w:val="right" w:pos="9638"/>
        </w:tabs>
      </w:pPr>
      <w:r w:rsidRPr="006529F5">
        <w:t xml:space="preserve">                                                                </w:t>
      </w:r>
      <w:r>
        <w:t xml:space="preserve">                </w:t>
      </w:r>
    </w:p>
    <w:p w:rsidR="00C15AD3" w:rsidRPr="00A11F61" w:rsidRDefault="00C15AD3" w:rsidP="00A21F4E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5"/>
      <w:bookmarkEnd w:id="0"/>
      <w:r w:rsidRPr="00A11F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 затвердження параметрів </w:t>
      </w:r>
    </w:p>
    <w:p w:rsidR="00C15AD3" w:rsidRPr="00A11F61" w:rsidRDefault="00C15AD3" w:rsidP="00A21F4E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1F61"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Бюджету участі на 201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A11F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рік </w:t>
      </w:r>
    </w:p>
    <w:p w:rsidR="00C15AD3" w:rsidRPr="00A11F61" w:rsidRDefault="00C15AD3" w:rsidP="00A21F4E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1F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та прогнозних обсягів </w:t>
      </w:r>
    </w:p>
    <w:p w:rsidR="00C15AD3" w:rsidRPr="00A11F61" w:rsidRDefault="00C15AD3" w:rsidP="00A21F4E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Бюджету участі на 2020</w:t>
      </w:r>
      <w:r w:rsidRPr="00A11F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 w:rsidRPr="00A11F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роки</w:t>
      </w:r>
    </w:p>
    <w:p w:rsidR="00C15AD3" w:rsidRPr="0071290D" w:rsidRDefault="00C15AD3" w:rsidP="00A21F4E">
      <w:pPr>
        <w:pStyle w:val="StyleZakonu"/>
        <w:spacing w:after="120" w:line="240" w:lineRule="auto"/>
        <w:ind w:firstLine="720"/>
        <w:rPr>
          <w:sz w:val="28"/>
          <w:szCs w:val="28"/>
        </w:rPr>
      </w:pPr>
      <w:bookmarkStart w:id="1" w:name="BM6"/>
      <w:bookmarkEnd w:id="1"/>
    </w:p>
    <w:p w:rsidR="00C15AD3" w:rsidRPr="002D24D4" w:rsidRDefault="00C15AD3" w:rsidP="00A21F4E">
      <w:pPr>
        <w:pStyle w:val="StyleZakonu"/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24D4">
        <w:rPr>
          <w:rFonts w:ascii="Times New Roman" w:hAnsi="Times New Roman" w:cs="Times New Roman"/>
          <w:sz w:val="28"/>
          <w:szCs w:val="28"/>
        </w:rPr>
        <w:t>Відповідно до ст.26,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D4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враховуючи рішення Хмільницької міської ради «Про затвердження Положення про бюджетування за участі громадськості (Бюджет участі) міста Хмільника в новій редакції (додаєт</w:t>
      </w:r>
      <w:r w:rsidR="00B07333">
        <w:rPr>
          <w:rFonts w:ascii="Times New Roman" w:hAnsi="Times New Roman" w:cs="Times New Roman"/>
          <w:sz w:val="28"/>
          <w:szCs w:val="28"/>
        </w:rPr>
        <w:t>ься)», затвердженого рішенням 48</w:t>
      </w:r>
      <w:r w:rsidRPr="002D24D4">
        <w:rPr>
          <w:rFonts w:ascii="Times New Roman" w:hAnsi="Times New Roman" w:cs="Times New Roman"/>
          <w:sz w:val="28"/>
          <w:szCs w:val="28"/>
        </w:rPr>
        <w:t xml:space="preserve"> сесії міської ради 7 скликання від </w:t>
      </w:r>
      <w:r w:rsidR="00B07333">
        <w:rPr>
          <w:rFonts w:ascii="Times New Roman" w:hAnsi="Times New Roman" w:cs="Times New Roman"/>
          <w:sz w:val="28"/>
          <w:szCs w:val="28"/>
        </w:rPr>
        <w:t xml:space="preserve">11.04.2018р. </w:t>
      </w:r>
      <w:r w:rsidRPr="002D24D4">
        <w:rPr>
          <w:rFonts w:ascii="Times New Roman" w:hAnsi="Times New Roman" w:cs="Times New Roman"/>
          <w:sz w:val="28"/>
          <w:szCs w:val="28"/>
        </w:rPr>
        <w:t>№</w:t>
      </w:r>
      <w:r w:rsidR="00B07333">
        <w:rPr>
          <w:rFonts w:ascii="Times New Roman" w:hAnsi="Times New Roman" w:cs="Times New Roman"/>
          <w:sz w:val="28"/>
          <w:szCs w:val="28"/>
        </w:rPr>
        <w:t>1417</w:t>
      </w:r>
      <w:r w:rsidRPr="002D24D4">
        <w:rPr>
          <w:rFonts w:ascii="Times New Roman" w:hAnsi="Times New Roman" w:cs="Times New Roman"/>
          <w:sz w:val="28"/>
          <w:szCs w:val="28"/>
        </w:rPr>
        <w:t xml:space="preserve"> Хмільницька міська рада</w:t>
      </w:r>
    </w:p>
    <w:p w:rsidR="00C15AD3" w:rsidRPr="002D24D4" w:rsidRDefault="00C15AD3" w:rsidP="00A21F4E">
      <w:pPr>
        <w:pStyle w:val="StyleZakonu"/>
        <w:spacing w:after="12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2D24D4">
        <w:rPr>
          <w:rFonts w:ascii="Times New Roman" w:hAnsi="Times New Roman" w:cs="Times New Roman"/>
          <w:b/>
          <w:bCs/>
          <w:sz w:val="36"/>
          <w:szCs w:val="36"/>
        </w:rPr>
        <w:t>вирішила</w:t>
      </w:r>
      <w:r w:rsidRPr="002D24D4">
        <w:rPr>
          <w:rFonts w:ascii="Times New Roman" w:hAnsi="Times New Roman" w:cs="Times New Roman"/>
          <w:sz w:val="36"/>
          <w:szCs w:val="36"/>
        </w:rPr>
        <w:t>:</w:t>
      </w:r>
    </w:p>
    <w:p w:rsidR="00C15AD3" w:rsidRPr="0071290D" w:rsidRDefault="00C15AD3" w:rsidP="00A21F4E">
      <w:pPr>
        <w:pStyle w:val="2"/>
        <w:keepNext w:val="0"/>
        <w:keepLines w:val="0"/>
        <w:numPr>
          <w:ilvl w:val="0"/>
          <w:numId w:val="2"/>
        </w:numPr>
        <w:spacing w:before="0" w:after="12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M7"/>
      <w:bookmarkEnd w:id="2"/>
      <w:r w:rsidRPr="0071290D">
        <w:rPr>
          <w:rFonts w:ascii="Times New Roman" w:hAnsi="Times New Roman" w:cs="Times New Roman"/>
          <w:color w:val="auto"/>
          <w:sz w:val="28"/>
          <w:szCs w:val="28"/>
        </w:rPr>
        <w:t>Затвердити наступні</w:t>
      </w:r>
      <w:r w:rsidRPr="007129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1290D">
        <w:rPr>
          <w:rFonts w:ascii="Times New Roman" w:hAnsi="Times New Roman" w:cs="Times New Roman"/>
          <w:color w:val="auto"/>
          <w:sz w:val="28"/>
          <w:szCs w:val="28"/>
        </w:rPr>
        <w:t xml:space="preserve">параметри Бюджету участі </w:t>
      </w:r>
      <w:r>
        <w:rPr>
          <w:rFonts w:ascii="Times New Roman" w:hAnsi="Times New Roman" w:cs="Times New Roman"/>
          <w:color w:val="auto"/>
          <w:sz w:val="28"/>
          <w:szCs w:val="28"/>
        </w:rPr>
        <w:t>на 2019</w:t>
      </w:r>
      <w:r w:rsidRPr="00701C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1290D">
        <w:rPr>
          <w:rFonts w:ascii="Times New Roman" w:hAnsi="Times New Roman" w:cs="Times New Roman"/>
          <w:color w:val="auto"/>
          <w:sz w:val="28"/>
          <w:szCs w:val="28"/>
        </w:rPr>
        <w:t>рік:</w:t>
      </w:r>
    </w:p>
    <w:p w:rsidR="00C15AD3" w:rsidRPr="00BE1BE6" w:rsidRDefault="00C15AD3" w:rsidP="00A21F4E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E6">
        <w:rPr>
          <w:rFonts w:ascii="Times New Roman" w:hAnsi="Times New Roman" w:cs="Times New Roman"/>
          <w:sz w:val="28"/>
          <w:szCs w:val="28"/>
          <w:lang w:val="uk-UA"/>
        </w:rPr>
        <w:t>загальний обсяг видатків на плановий рік, що планується спрямувати на реалізацію проектів</w:t>
      </w:r>
      <w:r w:rsidRPr="001C0CAF">
        <w:rPr>
          <w:rFonts w:ascii="Times New Roman" w:hAnsi="Times New Roman" w:cs="Times New Roman"/>
          <w:sz w:val="28"/>
          <w:szCs w:val="28"/>
          <w:lang w:val="uk-UA"/>
        </w:rPr>
        <w:t>: 1 000 000,0 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1B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5AD3" w:rsidRPr="001F2921" w:rsidRDefault="00C15AD3" w:rsidP="00A21F4E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E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підписів, що мають бути зібрані для </w:t>
      </w:r>
      <w:r w:rsidRPr="001F2921">
        <w:rPr>
          <w:rFonts w:ascii="Times New Roman" w:hAnsi="Times New Roman" w:cs="Times New Roman"/>
          <w:sz w:val="28"/>
          <w:szCs w:val="28"/>
          <w:lang w:val="uk-UA"/>
        </w:rPr>
        <w:t>подачі проекту автором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C0CAF">
        <w:rPr>
          <w:rFonts w:ascii="Times New Roman" w:hAnsi="Times New Roman" w:cs="Times New Roman"/>
          <w:sz w:val="28"/>
          <w:szCs w:val="28"/>
          <w:lang w:val="uk-UA"/>
        </w:rPr>
        <w:t>10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(крім автора проекту)</w:t>
      </w:r>
      <w:r w:rsidRPr="001F29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5AD3" w:rsidRPr="001C0CAF" w:rsidRDefault="00C15AD3" w:rsidP="00A21F4E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21">
        <w:rPr>
          <w:rFonts w:ascii="Times New Roman" w:hAnsi="Times New Roman" w:cs="Times New Roman"/>
          <w:sz w:val="28"/>
          <w:szCs w:val="28"/>
          <w:lang w:val="uk-UA"/>
        </w:rPr>
        <w:t>максимальн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2921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реалізації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з 1 січня по 25 грудня 2019</w:t>
      </w:r>
      <w:r w:rsidRPr="001C0CAF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:rsidR="00C15AD3" w:rsidRPr="001F2921" w:rsidRDefault="00C15AD3" w:rsidP="00A21F4E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21">
        <w:rPr>
          <w:rFonts w:ascii="Times New Roman" w:hAnsi="Times New Roman" w:cs="Times New Roman"/>
          <w:sz w:val="28"/>
          <w:szCs w:val="28"/>
          <w:lang w:val="uk-UA"/>
        </w:rPr>
        <w:t>мінімально можливий вік автора</w:t>
      </w:r>
      <w:r w:rsidRPr="001C0CAF">
        <w:rPr>
          <w:rFonts w:ascii="Times New Roman" w:hAnsi="Times New Roman" w:cs="Times New Roman"/>
          <w:sz w:val="28"/>
          <w:szCs w:val="28"/>
          <w:lang w:val="uk-UA"/>
        </w:rPr>
        <w:t>: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0CAF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1F29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5AD3" w:rsidRPr="001F2921" w:rsidRDefault="00C15AD3" w:rsidP="00A21F4E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21">
        <w:rPr>
          <w:rFonts w:ascii="Times New Roman" w:hAnsi="Times New Roman" w:cs="Times New Roman"/>
          <w:sz w:val="28"/>
          <w:szCs w:val="28"/>
          <w:lang w:val="uk-UA"/>
        </w:rPr>
        <w:t>максимальн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2921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одного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C0CAF">
        <w:rPr>
          <w:rFonts w:ascii="Times New Roman" w:hAnsi="Times New Roman" w:cs="Times New Roman"/>
          <w:sz w:val="28"/>
          <w:szCs w:val="28"/>
          <w:lang w:val="uk-UA"/>
        </w:rPr>
        <w:t>200 000,0</w:t>
      </w:r>
      <w:r>
        <w:rPr>
          <w:rFonts w:ascii="Times New Roman" w:hAnsi="Times New Roman" w:cs="Times New Roman"/>
          <w:sz w:val="28"/>
          <w:szCs w:val="28"/>
          <w:lang w:val="uk-UA"/>
        </w:rPr>
        <w:t> грн.</w:t>
      </w:r>
      <w:r w:rsidRPr="001F29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5AD3" w:rsidRDefault="00C15AD3" w:rsidP="00A21F4E">
      <w:pPr>
        <w:pStyle w:val="1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21">
        <w:rPr>
          <w:rFonts w:ascii="Times New Roman" w:hAnsi="Times New Roman" w:cs="Times New Roman"/>
          <w:sz w:val="28"/>
          <w:szCs w:val="28"/>
          <w:lang w:val="uk-UA"/>
        </w:rPr>
        <w:t>типи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Безпека та громадський порядок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FC0">
        <w:rPr>
          <w:rFonts w:ascii="Times New Roman" w:hAnsi="Times New Roman" w:cs="Times New Roman"/>
          <w:sz w:val="28"/>
          <w:szCs w:val="28"/>
        </w:rPr>
        <w:t>Велоінфраструктура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Дорожнє господарство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B8244C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244C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B8244C">
        <w:rPr>
          <w:rFonts w:ascii="Times New Roman" w:hAnsi="Times New Roman" w:cs="Times New Roman"/>
          <w:sz w:val="28"/>
          <w:szCs w:val="28"/>
        </w:rPr>
        <w:t xml:space="preserve"> Засоби масової інформації;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Комунальне господарство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Культура та туризм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Навколишнє середовище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Освіта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Соціальний захист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Телекомунікації, зв’язок та інформаційні технології;</w:t>
      </w:r>
    </w:p>
    <w:p w:rsidR="00C15AD3" w:rsidRPr="00FC5FC0" w:rsidRDefault="00C15AD3" w:rsidP="00A21F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C5FC0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FC5FC0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D3" w:rsidRPr="00D36F71" w:rsidRDefault="00C15AD3" w:rsidP="00A21F4E">
      <w:pPr>
        <w:pStyle w:val="1"/>
        <w:spacing w:after="120"/>
        <w:ind w:left="425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C15AD3" w:rsidRPr="00D36F71" w:rsidRDefault="00C15AD3" w:rsidP="00A21F4E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6D5">
        <w:rPr>
          <w:rFonts w:ascii="Times New Roman" w:hAnsi="Times New Roman" w:cs="Times New Roman"/>
          <w:sz w:val="28"/>
          <w:szCs w:val="28"/>
          <w:lang w:val="uk-UA"/>
        </w:rPr>
        <w:t>терміни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36F71">
        <w:rPr>
          <w:rFonts w:ascii="Times New Roman" w:hAnsi="Times New Roman" w:cs="Times New Roman"/>
          <w:sz w:val="28"/>
          <w:szCs w:val="28"/>
          <w:lang w:val="uk-UA"/>
        </w:rPr>
        <w:t>подачі)</w:t>
      </w:r>
      <w:r w:rsidRPr="00B356D5">
        <w:rPr>
          <w:rFonts w:ascii="Times New Roman" w:hAnsi="Times New Roman" w:cs="Times New Roman"/>
          <w:sz w:val="28"/>
          <w:szCs w:val="28"/>
          <w:lang w:val="uk-UA"/>
        </w:rPr>
        <w:t xml:space="preserve"> і завершення прийому проектів</w:t>
      </w:r>
      <w:r w:rsidRPr="00D36F71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>2 травня – 1 червня</w:t>
      </w:r>
      <w:r w:rsidRPr="00D36F7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36F71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:rsidR="00C15AD3" w:rsidRPr="00D32675" w:rsidRDefault="00C15AD3" w:rsidP="00A21F4E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1F2921">
        <w:rPr>
          <w:rFonts w:ascii="Times New Roman" w:hAnsi="Times New Roman" w:cs="Times New Roman"/>
          <w:sz w:val="28"/>
          <w:szCs w:val="28"/>
          <w:lang w:val="uk-UA"/>
        </w:rPr>
        <w:t xml:space="preserve">терміни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відповідальними структурними підрозділами</w:t>
      </w:r>
      <w:r w:rsidRPr="001F2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галузевою ознакою </w:t>
      </w:r>
      <w:r w:rsidRPr="001F2921">
        <w:rPr>
          <w:rFonts w:ascii="Times New Roman" w:hAnsi="Times New Roman" w:cs="Times New Roman"/>
          <w:sz w:val="28"/>
          <w:szCs w:val="28"/>
          <w:lang w:val="uk-UA"/>
        </w:rPr>
        <w:t>поданих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46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DA9">
        <w:rPr>
          <w:rFonts w:ascii="Times New Roman" w:hAnsi="Times New Roman" w:cs="Times New Roman"/>
          <w:sz w:val="28"/>
          <w:szCs w:val="28"/>
          <w:lang w:val="uk-UA"/>
        </w:rPr>
        <w:t xml:space="preserve">2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– 20 червня</w:t>
      </w:r>
      <w:r w:rsidRPr="00533BB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3BB8">
        <w:rPr>
          <w:rFonts w:ascii="Times New Roman" w:hAnsi="Times New Roman" w:cs="Times New Roman"/>
          <w:sz w:val="28"/>
          <w:szCs w:val="28"/>
          <w:lang w:val="uk-UA"/>
        </w:rPr>
        <w:t> р.;</w:t>
      </w:r>
    </w:p>
    <w:p w:rsidR="00C15AD3" w:rsidRPr="00D32675" w:rsidRDefault="00C15AD3" w:rsidP="00A21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 xml:space="preserve">терміни оцінки Комісією поданих проектів та виставлення їх на голосування: 21 червня –2 липня 2018 року. </w:t>
      </w:r>
    </w:p>
    <w:p w:rsidR="00C15AD3" w:rsidRPr="00D32675" w:rsidRDefault="00C15AD3" w:rsidP="00A21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>терміни початку і завершення голосування за проекти: 3 липня – 18 липня 2018;</w:t>
      </w:r>
    </w:p>
    <w:p w:rsidR="00C15AD3" w:rsidRDefault="00C15AD3" w:rsidP="00A21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675">
        <w:rPr>
          <w:rFonts w:ascii="Times New Roman" w:hAnsi="Times New Roman" w:cs="Times New Roman"/>
          <w:sz w:val="28"/>
          <w:szCs w:val="28"/>
        </w:rPr>
        <w:t xml:space="preserve">термін визначення </w:t>
      </w:r>
      <w:r>
        <w:rPr>
          <w:rFonts w:ascii="Times New Roman" w:hAnsi="Times New Roman" w:cs="Times New Roman"/>
          <w:sz w:val="28"/>
          <w:szCs w:val="28"/>
        </w:rPr>
        <w:t>проектів-переможців: 23</w:t>
      </w:r>
      <w:r w:rsidRPr="00D32675">
        <w:rPr>
          <w:rFonts w:ascii="Times New Roman" w:hAnsi="Times New Roman" w:cs="Times New Roman"/>
          <w:sz w:val="28"/>
          <w:szCs w:val="28"/>
        </w:rPr>
        <w:t xml:space="preserve"> липня по 3 серпня 2018 року.</w:t>
      </w:r>
    </w:p>
    <w:p w:rsidR="00C15AD3" w:rsidRPr="00D32675" w:rsidRDefault="00C15AD3" w:rsidP="00A21F4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15AD3" w:rsidRDefault="00C15AD3" w:rsidP="00A21F4E">
      <w:pPr>
        <w:pStyle w:val="2"/>
        <w:keepNext w:val="0"/>
        <w:keepLines w:val="0"/>
        <w:numPr>
          <w:ilvl w:val="0"/>
          <w:numId w:val="2"/>
        </w:numPr>
        <w:spacing w:before="0" w:after="12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M8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Затвердити  роз’яснення до типів проектів згідно додатку.</w:t>
      </w:r>
    </w:p>
    <w:p w:rsidR="00C15AD3" w:rsidRPr="00433D6D" w:rsidRDefault="00C15AD3" w:rsidP="00A21F4E">
      <w:pPr>
        <w:pStyle w:val="2"/>
        <w:keepNext w:val="0"/>
        <w:keepLines w:val="0"/>
        <w:numPr>
          <w:ilvl w:val="0"/>
          <w:numId w:val="2"/>
        </w:numPr>
        <w:spacing w:before="0" w:after="12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3D6D">
        <w:rPr>
          <w:rFonts w:ascii="Times New Roman" w:hAnsi="Times New Roman" w:cs="Times New Roman"/>
          <w:color w:val="auto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color w:val="auto"/>
          <w:sz w:val="28"/>
          <w:szCs w:val="28"/>
        </w:rPr>
        <w:t>прогнозні обсяги Бюджету участі на 2020</w:t>
      </w:r>
      <w:r w:rsidRPr="00433D6D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2021 </w:t>
      </w:r>
      <w:r w:rsidRPr="00433D6D">
        <w:rPr>
          <w:rFonts w:ascii="Times New Roman" w:hAnsi="Times New Roman" w:cs="Times New Roman"/>
          <w:color w:val="auto"/>
          <w:sz w:val="28"/>
          <w:szCs w:val="28"/>
        </w:rPr>
        <w:t>роки у сумах:</w:t>
      </w:r>
    </w:p>
    <w:p w:rsidR="00C15AD3" w:rsidRPr="00433D6D" w:rsidRDefault="00C15AD3" w:rsidP="00A21F4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433D6D">
        <w:rPr>
          <w:rFonts w:ascii="Times New Roman" w:hAnsi="Times New Roman" w:cs="Times New Roman"/>
          <w:sz w:val="28"/>
          <w:szCs w:val="28"/>
        </w:rPr>
        <w:t xml:space="preserve"> рік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332">
        <w:rPr>
          <w:rFonts w:ascii="Times New Roman" w:hAnsi="Times New Roman" w:cs="Times New Roman"/>
          <w:sz w:val="28"/>
          <w:szCs w:val="28"/>
        </w:rPr>
        <w:t> 000 000,0</w:t>
      </w:r>
      <w:r w:rsidRPr="00433D6D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D6D">
        <w:rPr>
          <w:rFonts w:ascii="Times New Roman" w:hAnsi="Times New Roman" w:cs="Times New Roman"/>
          <w:sz w:val="28"/>
          <w:szCs w:val="28"/>
        </w:rPr>
        <w:t>;</w:t>
      </w:r>
    </w:p>
    <w:p w:rsidR="00C15AD3" w:rsidRPr="00433D6D" w:rsidRDefault="00C15AD3" w:rsidP="00A21F4E">
      <w:pPr>
        <w:ind w:left="708"/>
        <w:rPr>
          <w:rFonts w:ascii="Times New Roman" w:hAnsi="Times New Roman" w:cs="Times New Roman"/>
          <w:sz w:val="28"/>
          <w:szCs w:val="28"/>
        </w:rPr>
      </w:pPr>
      <w:r w:rsidRPr="00433D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3D6D">
        <w:rPr>
          <w:rFonts w:ascii="Times New Roman" w:hAnsi="Times New Roman" w:cs="Times New Roman"/>
          <w:sz w:val="28"/>
          <w:szCs w:val="28"/>
        </w:rPr>
        <w:t xml:space="preserve"> рік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332">
        <w:rPr>
          <w:rFonts w:ascii="Times New Roman" w:hAnsi="Times New Roman" w:cs="Times New Roman"/>
          <w:sz w:val="28"/>
          <w:szCs w:val="28"/>
        </w:rPr>
        <w:t xml:space="preserve"> 000 000,0 </w:t>
      </w:r>
      <w:r w:rsidRPr="00433D6D">
        <w:rPr>
          <w:rFonts w:ascii="Times New Roman" w:hAnsi="Times New Roman" w:cs="Times New Roman"/>
          <w:sz w:val="28"/>
          <w:szCs w:val="28"/>
        </w:rPr>
        <w:t>грн.</w:t>
      </w:r>
    </w:p>
    <w:p w:rsidR="00C15AD3" w:rsidRDefault="00C15AD3" w:rsidP="00A21F4E">
      <w:pPr>
        <w:pStyle w:val="2"/>
        <w:keepNext w:val="0"/>
        <w:keepLines w:val="0"/>
        <w:numPr>
          <w:ilvl w:val="0"/>
          <w:numId w:val="2"/>
        </w:numPr>
        <w:spacing w:before="0" w:after="12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Доручити в</w:t>
      </w:r>
      <w:r w:rsidRPr="00252C73">
        <w:rPr>
          <w:rFonts w:ascii="Times New Roman" w:hAnsi="Times New Roman" w:cs="Times New Roman"/>
          <w:color w:val="auto"/>
          <w:sz w:val="28"/>
          <w:szCs w:val="28"/>
        </w:rPr>
        <w:t xml:space="preserve">иконавчому комітету Хмільницької міської ради затвердити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персональний </w:t>
      </w:r>
      <w:r w:rsidRPr="00252C73">
        <w:rPr>
          <w:rFonts w:ascii="Times New Roman" w:hAnsi="Times New Roman" w:cs="Times New Roman"/>
          <w:color w:val="auto"/>
          <w:sz w:val="28"/>
          <w:szCs w:val="28"/>
        </w:rPr>
        <w:t>склад Комісії з питань Бюджету участі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15AD3" w:rsidRPr="00F361FB" w:rsidRDefault="00C15AD3" w:rsidP="00A21F4E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t xml:space="preserve">    </w:t>
      </w:r>
      <w:bookmarkStart w:id="4" w:name="BM10"/>
      <w:bookmarkStart w:id="5" w:name="BM12"/>
      <w:bookmarkStart w:id="6" w:name="BM13"/>
      <w:bookmarkStart w:id="7" w:name="BM14"/>
      <w:bookmarkEnd w:id="4"/>
      <w:bookmarkEnd w:id="5"/>
      <w:bookmarkEnd w:id="6"/>
      <w:bookmarkEnd w:id="7"/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61FB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Супровід</w:t>
      </w:r>
      <w:r w:rsidRPr="00F361FB">
        <w:rPr>
          <w:rFonts w:ascii="Times New Roman" w:hAnsi="Times New Roman" w:cs="Times New Roman"/>
          <w:sz w:val="28"/>
          <w:szCs w:val="28"/>
        </w:rPr>
        <w:t xml:space="preserve"> виконання цього рішення покласти на заступника міського голови з питань діяльності виконавчих органів (</w:t>
      </w:r>
      <w:proofErr w:type="spellStart"/>
      <w:r w:rsidRPr="00F361FB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 w:rsidRPr="00F361FB">
        <w:rPr>
          <w:rFonts w:ascii="Times New Roman" w:hAnsi="Times New Roman" w:cs="Times New Roman"/>
          <w:sz w:val="28"/>
          <w:szCs w:val="28"/>
        </w:rPr>
        <w:t xml:space="preserve"> А.В.) та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Pr="00F361FB">
        <w:rPr>
          <w:rFonts w:ascii="Times New Roman" w:hAnsi="Times New Roman" w:cs="Times New Roman"/>
          <w:sz w:val="28"/>
          <w:szCs w:val="28"/>
        </w:rPr>
        <w:t>постійну комісію з питань планування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1FB">
        <w:rPr>
          <w:rFonts w:ascii="Times New Roman" w:hAnsi="Times New Roman" w:cs="Times New Roman"/>
          <w:sz w:val="28"/>
          <w:szCs w:val="28"/>
        </w:rPr>
        <w:t xml:space="preserve"> бюджету, економічного розвитку та підприємництва (</w:t>
      </w:r>
      <w:proofErr w:type="spellStart"/>
      <w:r w:rsidRPr="00F361FB">
        <w:rPr>
          <w:rFonts w:ascii="Times New Roman" w:hAnsi="Times New Roman" w:cs="Times New Roman"/>
          <w:sz w:val="28"/>
          <w:szCs w:val="28"/>
        </w:rPr>
        <w:t>Кондратовець</w:t>
      </w:r>
      <w:proofErr w:type="spellEnd"/>
      <w:r w:rsidRPr="00F361FB">
        <w:rPr>
          <w:rFonts w:ascii="Times New Roman" w:hAnsi="Times New Roman" w:cs="Times New Roman"/>
          <w:sz w:val="28"/>
          <w:szCs w:val="28"/>
        </w:rPr>
        <w:t xml:space="preserve"> Ю.Г.). </w:t>
      </w:r>
    </w:p>
    <w:p w:rsidR="00C15AD3" w:rsidRPr="001F2921" w:rsidRDefault="00C15AD3" w:rsidP="00A21F4E">
      <w:pPr>
        <w:pStyle w:val="2"/>
        <w:spacing w:before="0" w:after="12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tbl>
      <w:tblPr>
        <w:tblW w:w="5000" w:type="pct"/>
        <w:tblCellSpacing w:w="22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8"/>
        <w:gridCol w:w="4879"/>
      </w:tblGrid>
      <w:tr w:rsidR="00C15AD3" w:rsidRPr="00E33EED">
        <w:trPr>
          <w:tblCellSpacing w:w="22" w:type="dxa"/>
        </w:trPr>
        <w:tc>
          <w:tcPr>
            <w:tcW w:w="2466" w:type="pct"/>
            <w:vAlign w:val="center"/>
          </w:tcPr>
          <w:p w:rsidR="00C15AD3" w:rsidRPr="002D24D4" w:rsidRDefault="00C15AD3" w:rsidP="00127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M16"/>
            <w:bookmarkStart w:id="9" w:name="BM17"/>
            <w:bookmarkEnd w:id="8"/>
            <w:bookmarkEnd w:id="9"/>
            <w:r w:rsidRPr="002D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Міський голова</w:t>
            </w:r>
            <w:r w:rsidRPr="002D2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  <w:vAlign w:val="center"/>
          </w:tcPr>
          <w:p w:rsidR="00C15AD3" w:rsidRPr="002D24D4" w:rsidRDefault="00C15AD3" w:rsidP="00127B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BM18"/>
            <w:bookmarkEnd w:id="10"/>
            <w:r w:rsidRPr="002D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C15AD3" w:rsidRPr="002D24D4" w:rsidRDefault="00C15AD3" w:rsidP="00127BC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С.Б. </w:t>
            </w:r>
            <w:proofErr w:type="spellStart"/>
            <w:r w:rsidRPr="002D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Редчик</w:t>
            </w:r>
            <w:proofErr w:type="spellEnd"/>
          </w:p>
        </w:tc>
      </w:tr>
    </w:tbl>
    <w:p w:rsidR="00C15AD3" w:rsidRPr="002F6611" w:rsidRDefault="00C15AD3" w:rsidP="00A21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AD3" w:rsidRDefault="00C15AD3" w:rsidP="00A21F4E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C15AD3" w:rsidRDefault="00C15AD3" w:rsidP="00A21F4E">
      <w:pPr>
        <w:spacing w:after="120" w:line="288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2340C4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2340C4">
        <w:rPr>
          <w:rFonts w:ascii="Times New Roman" w:hAnsi="Times New Roman" w:cs="Times New Roman"/>
          <w:sz w:val="28"/>
          <w:szCs w:val="28"/>
        </w:rPr>
        <w:br/>
        <w:t xml:space="preserve">до рішення </w:t>
      </w:r>
      <w:r w:rsidR="00CD7976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 xml:space="preserve">сесії </w:t>
      </w:r>
      <w:r w:rsidRPr="002340C4">
        <w:rPr>
          <w:rFonts w:ascii="Times New Roman" w:hAnsi="Times New Roman" w:cs="Times New Roman"/>
          <w:sz w:val="28"/>
          <w:szCs w:val="28"/>
        </w:rPr>
        <w:t xml:space="preserve">Хмільницької </w:t>
      </w:r>
    </w:p>
    <w:p w:rsidR="00C15AD3" w:rsidRDefault="00C15AD3" w:rsidP="00A21F4E">
      <w:pPr>
        <w:spacing w:after="120" w:line="28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40C4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>7 скликання</w:t>
      </w:r>
    </w:p>
    <w:p w:rsidR="00C15AD3" w:rsidRPr="002340C4" w:rsidRDefault="00C15AD3" w:rsidP="00A21F4E">
      <w:pPr>
        <w:spacing w:after="120" w:line="28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40C4">
        <w:rPr>
          <w:rFonts w:ascii="Times New Roman" w:hAnsi="Times New Roman" w:cs="Times New Roman"/>
          <w:sz w:val="28"/>
          <w:szCs w:val="28"/>
        </w:rPr>
        <w:t xml:space="preserve">від </w:t>
      </w:r>
      <w:r w:rsidR="00CD7976">
        <w:rPr>
          <w:rFonts w:ascii="Times New Roman" w:hAnsi="Times New Roman" w:cs="Times New Roman"/>
          <w:sz w:val="28"/>
          <w:szCs w:val="28"/>
        </w:rPr>
        <w:t xml:space="preserve">11.04.2018р.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7976">
        <w:rPr>
          <w:rFonts w:ascii="Times New Roman" w:hAnsi="Times New Roman" w:cs="Times New Roman"/>
          <w:sz w:val="28"/>
          <w:szCs w:val="28"/>
        </w:rPr>
        <w:t>1418</w:t>
      </w:r>
      <w:bookmarkStart w:id="11" w:name="_GoBack"/>
      <w:bookmarkEnd w:id="11"/>
    </w:p>
    <w:p w:rsidR="00C15AD3" w:rsidRPr="002340C4" w:rsidRDefault="00C15AD3" w:rsidP="00A21F4E">
      <w:pPr>
        <w:spacing w:after="12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AD3" w:rsidRPr="002340C4" w:rsidRDefault="00C15AD3" w:rsidP="00A21F4E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2340C4">
        <w:rPr>
          <w:rFonts w:ascii="Times New Roman" w:hAnsi="Times New Roman" w:cs="Times New Roman"/>
          <w:b/>
          <w:bCs/>
          <w:sz w:val="28"/>
          <w:szCs w:val="28"/>
        </w:rPr>
        <w:t>Роз’яснення до типів проектів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Безпека та громадський порядок</w:t>
      </w:r>
    </w:p>
    <w:p w:rsidR="00C15AD3" w:rsidRPr="002340C4" w:rsidRDefault="00C15AD3" w:rsidP="00855D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>Заходи, спрямовані на посилення громадського порядку, безпеку громадян та захист їхньої власності (н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априклад, запровадження системи </w:t>
      </w:r>
      <w:r w:rsidRPr="002340C4">
        <w:rPr>
          <w:rFonts w:ascii="Times New Roman" w:hAnsi="Times New Roman" w:cs="Times New Roman"/>
          <w:i/>
          <w:iCs/>
          <w:sz w:val="28"/>
          <w:szCs w:val="28"/>
        </w:rPr>
        <w:t>відеоспостереження, пожежної охорони, тощо).</w:t>
      </w:r>
    </w:p>
    <w:p w:rsidR="00C15AD3" w:rsidRPr="002340C4" w:rsidRDefault="00C15AD3" w:rsidP="00A21F4E">
      <w:pPr>
        <w:rPr>
          <w:rFonts w:ascii="Times New Roman" w:hAnsi="Times New Roman" w:cs="Times New Roman"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40C4">
        <w:rPr>
          <w:rFonts w:ascii="Times New Roman" w:hAnsi="Times New Roman" w:cs="Times New Roman"/>
          <w:b/>
          <w:bCs/>
          <w:sz w:val="28"/>
          <w:szCs w:val="28"/>
        </w:rPr>
        <w:t>Велоінфраструктура</w:t>
      </w:r>
      <w:proofErr w:type="spellEnd"/>
    </w:p>
    <w:p w:rsidR="00C15AD3" w:rsidRPr="002340C4" w:rsidRDefault="00C15AD3" w:rsidP="00A21F4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Облаштування велосипедних доріжок, </w:t>
      </w:r>
      <w:proofErr w:type="spellStart"/>
      <w:r w:rsidRPr="002340C4">
        <w:rPr>
          <w:rFonts w:ascii="Times New Roman" w:hAnsi="Times New Roman" w:cs="Times New Roman"/>
          <w:i/>
          <w:iCs/>
          <w:sz w:val="28"/>
          <w:szCs w:val="28"/>
        </w:rPr>
        <w:t>паркувальних</w:t>
      </w:r>
      <w:proofErr w:type="spellEnd"/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 місць та пунктів прокату велосипедів. 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Дорожнє господарство </w:t>
      </w:r>
    </w:p>
    <w:p w:rsidR="00C15AD3" w:rsidRPr="002340C4" w:rsidRDefault="00C15AD3" w:rsidP="00855D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 Розвиток пішохідної інфраструктури. Розв’язання проблеми заторів. Облаштування </w:t>
      </w:r>
      <w:proofErr w:type="spellStart"/>
      <w:r w:rsidRPr="002340C4">
        <w:rPr>
          <w:rFonts w:ascii="Times New Roman" w:hAnsi="Times New Roman" w:cs="Times New Roman"/>
          <w:i/>
          <w:iCs/>
          <w:sz w:val="28"/>
          <w:szCs w:val="28"/>
        </w:rPr>
        <w:t>паркувальних</w:t>
      </w:r>
      <w:proofErr w:type="spellEnd"/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 місць для автомобілів.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Засоби масової інформації</w:t>
      </w:r>
    </w:p>
    <w:p w:rsidR="00C15AD3" w:rsidRPr="002340C4" w:rsidRDefault="00C15AD3" w:rsidP="00A21F4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>Створення та розвиток електронних ЗМІ на рівні міста.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К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>омунальне господарство</w:t>
      </w:r>
      <w:r w:rsidRPr="002340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15AD3" w:rsidRPr="002340C4" w:rsidRDefault="00C15AD3" w:rsidP="00855D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>Облаш</w:t>
      </w:r>
      <w:r>
        <w:rPr>
          <w:rFonts w:ascii="Times New Roman" w:hAnsi="Times New Roman" w:cs="Times New Roman"/>
          <w:i/>
          <w:iCs/>
          <w:sz w:val="28"/>
          <w:szCs w:val="28"/>
        </w:rPr>
        <w:t>тування та озеленення територій</w:t>
      </w:r>
      <w:r w:rsidRPr="002340C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55D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0C4">
        <w:rPr>
          <w:rFonts w:ascii="Times New Roman" w:hAnsi="Times New Roman" w:cs="Times New Roman"/>
          <w:i/>
          <w:iCs/>
          <w:sz w:val="28"/>
          <w:szCs w:val="28"/>
        </w:rPr>
        <w:t>Облаш</w:t>
      </w:r>
      <w:r>
        <w:rPr>
          <w:rFonts w:ascii="Times New Roman" w:hAnsi="Times New Roman" w:cs="Times New Roman"/>
          <w:i/>
          <w:iCs/>
          <w:sz w:val="28"/>
          <w:szCs w:val="28"/>
        </w:rPr>
        <w:t>тування дитячих та спортивних майданчиків.</w:t>
      </w:r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 Вуличне освітлення. Поводження з відходами. Поліпшення якості питної води (</w:t>
      </w:r>
      <w:proofErr w:type="spellStart"/>
      <w:r w:rsidRPr="002340C4">
        <w:rPr>
          <w:rFonts w:ascii="Times New Roman" w:hAnsi="Times New Roman" w:cs="Times New Roman"/>
          <w:i/>
          <w:iCs/>
          <w:sz w:val="28"/>
          <w:szCs w:val="28"/>
        </w:rPr>
        <w:t>бювети</w:t>
      </w:r>
      <w:proofErr w:type="spellEnd"/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, тощо). 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 та туризм</w:t>
      </w:r>
    </w:p>
    <w:p w:rsidR="00C15AD3" w:rsidRPr="002340C4" w:rsidRDefault="00C15AD3" w:rsidP="00855D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>Організація культурного дозвілля (фестивалі, вистави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 концерти, конкурси, ярмарки, виставки тощо). Реставрація архітектурних пам'яток. Проекти в області розвитку міського туризму та туристичної інфраструктури.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Навколишнє середовище</w:t>
      </w:r>
      <w:r w:rsidRPr="002340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15AD3" w:rsidRPr="002340C4" w:rsidRDefault="00C15AD3" w:rsidP="00855D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Запобігання та ліквідація забруднення навколишнього середовища. Охорона природних ресурсів. 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Освіта </w:t>
      </w:r>
    </w:p>
    <w:p w:rsidR="00C15AD3" w:rsidRPr="002340C4" w:rsidRDefault="00C15AD3" w:rsidP="00A21F4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Організація  просвітницьких заходів, тренінгів, курсів, семінарів. </w:t>
      </w:r>
    </w:p>
    <w:p w:rsidR="00C15AD3" w:rsidRPr="002340C4" w:rsidRDefault="00C15AD3" w:rsidP="00A21F4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Соціальний захист</w:t>
      </w:r>
    </w:p>
    <w:p w:rsidR="00C15AD3" w:rsidRPr="002340C4" w:rsidRDefault="00C15AD3" w:rsidP="00855D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Розвиток закладів та заходи соціального спрямування, включаючи заходи з реабілітації осіб з  інвалідністю. Захист осіб з  інвалідністю, сиріт, непрацездатних осіб, пенсіонерів, багатодітних сімей. Забезпечення вільного доступу осіб з  інвалідністю до об’єктів, закладів і заходів міста. 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Спорт </w:t>
      </w:r>
    </w:p>
    <w:p w:rsidR="00C15AD3" w:rsidRPr="002340C4" w:rsidRDefault="00C15AD3" w:rsidP="00855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Організація спортивних заходів (змагання, марафони тощо). Популяризація спорту та здорового способу життя. </w:t>
      </w:r>
    </w:p>
    <w:p w:rsidR="00C15AD3" w:rsidRPr="002340C4" w:rsidRDefault="00C15AD3" w:rsidP="00A2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Телекомунікації, зв’язок та інформаційні технології  </w:t>
      </w:r>
    </w:p>
    <w:p w:rsidR="00C15AD3" w:rsidRPr="002340C4" w:rsidRDefault="00C15AD3" w:rsidP="00855D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Автоматизація систем з надання послуг мешканцям. Інтерактивні карти. Мобільні додатки щодо міської  інфраструктури. Облаштування зон </w:t>
      </w:r>
      <w:proofErr w:type="spellStart"/>
      <w:r w:rsidRPr="002340C4">
        <w:rPr>
          <w:rFonts w:ascii="Times New Roman" w:hAnsi="Times New Roman" w:cs="Times New Roman"/>
          <w:i/>
          <w:iCs/>
          <w:sz w:val="28"/>
          <w:szCs w:val="28"/>
        </w:rPr>
        <w:t>wi</w:t>
      </w:r>
      <w:proofErr w:type="spellEnd"/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340C4">
        <w:rPr>
          <w:rFonts w:ascii="Times New Roman" w:hAnsi="Times New Roman" w:cs="Times New Roman"/>
          <w:i/>
          <w:iCs/>
          <w:sz w:val="28"/>
          <w:szCs w:val="28"/>
        </w:rPr>
        <w:t>fi</w:t>
      </w:r>
      <w:proofErr w:type="spellEnd"/>
      <w:r w:rsidRPr="002340C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15AD3" w:rsidRPr="002340C4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0C4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☐</w:t>
      </w:r>
      <w:r w:rsidRPr="002340C4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</w:t>
      </w:r>
    </w:p>
    <w:p w:rsidR="00C15AD3" w:rsidRPr="002340C4" w:rsidRDefault="00C15AD3" w:rsidP="00855D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0C4">
        <w:rPr>
          <w:rFonts w:ascii="Times New Roman" w:hAnsi="Times New Roman" w:cs="Times New Roman"/>
          <w:i/>
          <w:iCs/>
          <w:sz w:val="28"/>
          <w:szCs w:val="28"/>
        </w:rPr>
        <w:t>Доступ до  громадського транспорту. Удосконалення мережі громадського транспорту.</w:t>
      </w:r>
    </w:p>
    <w:p w:rsidR="00C15AD3" w:rsidRDefault="00C15AD3" w:rsidP="00A21F4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15AD3" w:rsidRDefault="00C15AD3" w:rsidP="00A21F4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15AD3" w:rsidRPr="002340C4" w:rsidRDefault="00C15AD3" w:rsidP="00A21F4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15AD3" w:rsidRPr="00855D60" w:rsidRDefault="00C15AD3" w:rsidP="00855D60">
      <w:pPr>
        <w:tabs>
          <w:tab w:val="left" w:pos="57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55D6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15AD3" w:rsidRPr="00855D60" w:rsidRDefault="00C15AD3" w:rsidP="00A21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5D6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                  П.В. </w:t>
      </w:r>
      <w:proofErr w:type="spellStart"/>
      <w:r w:rsidRPr="00855D60">
        <w:rPr>
          <w:rFonts w:ascii="Times New Roman" w:hAnsi="Times New Roman" w:cs="Times New Roman"/>
          <w:b/>
          <w:bCs/>
          <w:sz w:val="28"/>
          <w:szCs w:val="28"/>
        </w:rPr>
        <w:t>Крепкий</w:t>
      </w:r>
      <w:proofErr w:type="spellEnd"/>
    </w:p>
    <w:p w:rsidR="00C15AD3" w:rsidRDefault="00C15AD3" w:rsidP="00A21F4E">
      <w:pPr>
        <w:tabs>
          <w:tab w:val="left" w:pos="1080"/>
        </w:tabs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C15AD3" w:rsidRDefault="00C15AD3" w:rsidP="00A21F4E">
      <w:pPr>
        <w:tabs>
          <w:tab w:val="left" w:pos="1080"/>
        </w:tabs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C15AD3" w:rsidRDefault="00C15AD3" w:rsidP="00A21F4E">
      <w:pPr>
        <w:tabs>
          <w:tab w:val="left" w:pos="1080"/>
        </w:tabs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C15AD3" w:rsidRDefault="00C15AD3" w:rsidP="00A21F4E">
      <w:pPr>
        <w:tabs>
          <w:tab w:val="left" w:pos="1080"/>
        </w:tabs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C15AD3" w:rsidRDefault="00C15AD3" w:rsidP="00A21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AD3" w:rsidRDefault="00C15AD3" w:rsidP="00A21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AD3" w:rsidRDefault="00C15AD3" w:rsidP="00A21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AD3" w:rsidRDefault="00C15AD3" w:rsidP="00A21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AD3" w:rsidRPr="002F6611" w:rsidRDefault="00C15AD3" w:rsidP="00A21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AD3" w:rsidRPr="002F6611" w:rsidRDefault="00C15AD3" w:rsidP="00A21F4E">
      <w:pPr>
        <w:jc w:val="both"/>
        <w:rPr>
          <w:sz w:val="24"/>
          <w:szCs w:val="24"/>
        </w:rPr>
      </w:pPr>
    </w:p>
    <w:p w:rsidR="00C15AD3" w:rsidRPr="00A93581" w:rsidRDefault="00C15AD3" w:rsidP="00A935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15AD3" w:rsidRPr="00A93581" w:rsidSect="0049728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6864"/>
    <w:multiLevelType w:val="hybridMultilevel"/>
    <w:tmpl w:val="99CCD42E"/>
    <w:lvl w:ilvl="0" w:tplc="6FC0B54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BB082B"/>
    <w:multiLevelType w:val="hybridMultilevel"/>
    <w:tmpl w:val="AE2EA8D4"/>
    <w:lvl w:ilvl="0" w:tplc="4FB2B8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F4E"/>
    <w:rsid w:val="00096DE0"/>
    <w:rsid w:val="000C7758"/>
    <w:rsid w:val="00127BCC"/>
    <w:rsid w:val="001C0CAF"/>
    <w:rsid w:val="001F2921"/>
    <w:rsid w:val="002340C4"/>
    <w:rsid w:val="00252C73"/>
    <w:rsid w:val="002C3DA9"/>
    <w:rsid w:val="002D235D"/>
    <w:rsid w:val="002D24D4"/>
    <w:rsid w:val="002F6611"/>
    <w:rsid w:val="00433D6D"/>
    <w:rsid w:val="00475CE6"/>
    <w:rsid w:val="0049728C"/>
    <w:rsid w:val="004D2C69"/>
    <w:rsid w:val="00533BB8"/>
    <w:rsid w:val="005B1DB3"/>
    <w:rsid w:val="00606103"/>
    <w:rsid w:val="00646451"/>
    <w:rsid w:val="006529F5"/>
    <w:rsid w:val="006C6332"/>
    <w:rsid w:val="00701CFE"/>
    <w:rsid w:val="0071290D"/>
    <w:rsid w:val="00721C2B"/>
    <w:rsid w:val="0078299B"/>
    <w:rsid w:val="00855D60"/>
    <w:rsid w:val="009854B3"/>
    <w:rsid w:val="00A11F61"/>
    <w:rsid w:val="00A21F4E"/>
    <w:rsid w:val="00A93581"/>
    <w:rsid w:val="00B07333"/>
    <w:rsid w:val="00B356D5"/>
    <w:rsid w:val="00B44240"/>
    <w:rsid w:val="00B8244C"/>
    <w:rsid w:val="00BE1BE6"/>
    <w:rsid w:val="00C15AD3"/>
    <w:rsid w:val="00C645A7"/>
    <w:rsid w:val="00C84D0D"/>
    <w:rsid w:val="00CD7976"/>
    <w:rsid w:val="00D32675"/>
    <w:rsid w:val="00D36F71"/>
    <w:rsid w:val="00D77DE4"/>
    <w:rsid w:val="00E33EED"/>
    <w:rsid w:val="00E6389C"/>
    <w:rsid w:val="00EA192F"/>
    <w:rsid w:val="00F25DE0"/>
    <w:rsid w:val="00F361FB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36E6568-46EB-49FD-BE97-C84FD86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4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21F4E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21F4E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21F4E"/>
    <w:rPr>
      <w:rFonts w:ascii="Calibri Light" w:hAnsi="Calibri Light" w:cs="Calibri Light"/>
      <w:color w:val="2E74B5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A21F4E"/>
    <w:rPr>
      <w:rFonts w:ascii="Calibri Light" w:hAnsi="Calibri Light" w:cs="Calibri Light"/>
      <w:color w:val="2E74B5"/>
    </w:rPr>
  </w:style>
  <w:style w:type="paragraph" w:styleId="a3">
    <w:name w:val="List Paragraph"/>
    <w:basedOn w:val="a"/>
    <w:uiPriority w:val="99"/>
    <w:qFormat/>
    <w:rsid w:val="00A21F4E"/>
    <w:pPr>
      <w:ind w:left="720"/>
    </w:pPr>
  </w:style>
  <w:style w:type="paragraph" w:customStyle="1" w:styleId="1">
    <w:name w:val="Абзац списка1"/>
    <w:basedOn w:val="a"/>
    <w:uiPriority w:val="99"/>
    <w:rsid w:val="00A21F4E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a4">
    <w:name w:val="Normal (Web)"/>
    <w:basedOn w:val="a"/>
    <w:uiPriority w:val="99"/>
    <w:rsid w:val="00A21F4E"/>
    <w:rPr>
      <w:sz w:val="24"/>
      <w:szCs w:val="24"/>
    </w:rPr>
  </w:style>
  <w:style w:type="paragraph" w:customStyle="1" w:styleId="StyleZakonu">
    <w:name w:val="StyleZakonu"/>
    <w:basedOn w:val="a"/>
    <w:uiPriority w:val="99"/>
    <w:rsid w:val="00A21F4E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10">
    <w:name w:val="Обычный1"/>
    <w:uiPriority w:val="99"/>
    <w:rsid w:val="00A21F4E"/>
    <w:rPr>
      <w:rFonts w:cs="Calibri"/>
      <w:lang w:val="ru-RU" w:eastAsia="ru-RU"/>
    </w:rPr>
  </w:style>
  <w:style w:type="paragraph" w:customStyle="1" w:styleId="11">
    <w:name w:val="Название1"/>
    <w:basedOn w:val="10"/>
    <w:next w:val="10"/>
    <w:uiPriority w:val="99"/>
    <w:rsid w:val="00A21F4E"/>
    <w:pPr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3203</Words>
  <Characters>1827</Characters>
  <Application>Microsoft Office Word</Application>
  <DocSecurity>0</DocSecurity>
  <Lines>15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</dc:creator>
  <cp:keywords/>
  <dc:description/>
  <cp:lastModifiedBy>Frime</cp:lastModifiedBy>
  <cp:revision>7</cp:revision>
  <cp:lastPrinted>2018-04-10T09:12:00Z</cp:lastPrinted>
  <dcterms:created xsi:type="dcterms:W3CDTF">2018-02-12T12:22:00Z</dcterms:created>
  <dcterms:modified xsi:type="dcterms:W3CDTF">2018-04-17T05:40:00Z</dcterms:modified>
</cp:coreProperties>
</file>