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27" w:rsidRPr="000A6736" w:rsidRDefault="005C1B27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AF6941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F694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27" w:rsidRPr="003355B1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C1B27" w:rsidRPr="003355B1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C1B27" w:rsidRPr="003355B1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C1B27" w:rsidRPr="003355B1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C1B27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C1B27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B27" w:rsidRPr="003355B1" w:rsidRDefault="005C1B27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B27" w:rsidRDefault="005C1B27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D5AC2">
        <w:rPr>
          <w:rFonts w:ascii="Times New Roman" w:hAnsi="Times New Roman"/>
          <w:b/>
          <w:bCs/>
          <w:sz w:val="28"/>
          <w:szCs w:val="28"/>
          <w:lang w:val="uk-UA"/>
        </w:rPr>
        <w:t xml:space="preserve">22. 06.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7D5AC2">
        <w:rPr>
          <w:rFonts w:ascii="Times New Roman" w:hAnsi="Times New Roman"/>
          <w:b/>
          <w:bCs/>
          <w:sz w:val="28"/>
          <w:szCs w:val="28"/>
          <w:lang w:val="uk-UA"/>
        </w:rPr>
        <w:t xml:space="preserve"> 237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5C1B27" w:rsidRPr="00647735" w:rsidRDefault="005C1B27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5C1B27" w:rsidRPr="00647735" w:rsidRDefault="005C1B27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C1B27" w:rsidRPr="00C403D6" w:rsidRDefault="005C1B27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5C1B27" w:rsidRPr="00C403D6" w:rsidRDefault="005C1B27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5C1B27" w:rsidRPr="00C403D6" w:rsidRDefault="005C1B27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5C1B27" w:rsidRPr="00C403D6" w:rsidRDefault="005C1B27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C1B27" w:rsidRPr="00D939BB" w:rsidRDefault="005C1B27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Розглянувши заяви  гр.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Волотовського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О.П.,  гр.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Мізин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С.П., гр.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Найчука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М.С.</w:t>
      </w:r>
      <w:r>
        <w:rPr>
          <w:rFonts w:ascii="Times New Roman" w:hAnsi="Times New Roman"/>
          <w:sz w:val="28"/>
          <w:szCs w:val="28"/>
          <w:lang w:val="uk-UA"/>
        </w:rPr>
        <w:t>, гр. Войтенко Н.А.,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Я.В., гр. Коломієць Л.П.,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Вінярської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Шестопал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гр. Мироненко З.А.,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Кобилюка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8845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8458F">
        <w:rPr>
          <w:rFonts w:ascii="Times New Roman" w:hAnsi="Times New Roman"/>
          <w:sz w:val="28"/>
          <w:szCs w:val="28"/>
          <w:lang w:val="uk-UA"/>
        </w:rPr>
        <w:t>Камінської</w:t>
      </w:r>
      <w:proofErr w:type="spellEnd"/>
      <w:r w:rsidR="0088458F">
        <w:rPr>
          <w:rFonts w:ascii="Times New Roman" w:hAnsi="Times New Roman"/>
          <w:sz w:val="28"/>
          <w:szCs w:val="28"/>
          <w:lang w:val="uk-UA"/>
        </w:rPr>
        <w:t xml:space="preserve"> Т.О., </w:t>
      </w:r>
      <w:proofErr w:type="spellStart"/>
      <w:r w:rsidR="0088458F"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 w:rsidR="0088458F">
        <w:rPr>
          <w:rFonts w:ascii="Times New Roman" w:hAnsi="Times New Roman"/>
          <w:sz w:val="28"/>
          <w:szCs w:val="28"/>
          <w:lang w:val="uk-UA"/>
        </w:rPr>
        <w:t xml:space="preserve"> І.Ю.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9BB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5C1B27" w:rsidRPr="00784C2F" w:rsidRDefault="005C1B27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1B27" w:rsidRPr="00784C2F" w:rsidRDefault="005C1B27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5C1B27" w:rsidRPr="0088458F" w:rsidRDefault="005C1B27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громадянам 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Волотовському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О.П.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88458F">
        <w:rPr>
          <w:rFonts w:ascii="Times New Roman" w:hAnsi="Times New Roman"/>
          <w:b/>
          <w:sz w:val="24"/>
          <w:szCs w:val="24"/>
          <w:lang w:val="uk-UA"/>
        </w:rPr>
        <w:t>Волочаївська</w:t>
      </w:r>
      <w:proofErr w:type="spellEnd"/>
      <w:r w:rsidRPr="0088458F">
        <w:rPr>
          <w:rFonts w:ascii="Times New Roman" w:hAnsi="Times New Roman"/>
          <w:b/>
          <w:sz w:val="24"/>
          <w:szCs w:val="24"/>
          <w:lang w:val="uk-UA"/>
        </w:rPr>
        <w:t>, 25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Мізин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С.П.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Комарова, 7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Найчуку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М.С.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Пушкіна, 117</w:t>
      </w:r>
      <w:r w:rsidRPr="0088458F">
        <w:rPr>
          <w:rFonts w:ascii="Times New Roman" w:hAnsi="Times New Roman"/>
          <w:sz w:val="24"/>
          <w:szCs w:val="24"/>
          <w:lang w:val="uk-UA"/>
        </w:rPr>
        <w:t>), Войтенко Н.А.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88458F">
        <w:rPr>
          <w:rFonts w:ascii="Times New Roman" w:hAnsi="Times New Roman"/>
          <w:b/>
          <w:sz w:val="24"/>
          <w:szCs w:val="24"/>
          <w:lang w:val="uk-UA"/>
        </w:rPr>
        <w:t>Старосидориська</w:t>
      </w:r>
      <w:proofErr w:type="spellEnd"/>
      <w:r w:rsidRPr="0088458F">
        <w:rPr>
          <w:rFonts w:ascii="Times New Roman" w:hAnsi="Times New Roman"/>
          <w:b/>
          <w:sz w:val="24"/>
          <w:szCs w:val="24"/>
          <w:lang w:val="uk-UA"/>
        </w:rPr>
        <w:t>, 55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Я.В.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Комарова, 9</w:t>
      </w:r>
      <w:r w:rsidRPr="0088458F">
        <w:rPr>
          <w:rFonts w:ascii="Times New Roman" w:hAnsi="Times New Roman"/>
          <w:sz w:val="24"/>
          <w:szCs w:val="24"/>
          <w:lang w:val="uk-UA"/>
        </w:rPr>
        <w:t>), Коломієць Л.П.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Комарова, 16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Вінярській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Н.А.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Некрасова, 10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Шестопал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О.В.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88458F">
        <w:rPr>
          <w:rFonts w:ascii="Times New Roman" w:hAnsi="Times New Roman"/>
          <w:b/>
          <w:sz w:val="24"/>
          <w:szCs w:val="24"/>
          <w:lang w:val="uk-UA"/>
        </w:rPr>
        <w:t>Старосидориська</w:t>
      </w:r>
      <w:proofErr w:type="spellEnd"/>
      <w:r w:rsidRPr="0088458F">
        <w:rPr>
          <w:rFonts w:ascii="Times New Roman" w:hAnsi="Times New Roman"/>
          <w:b/>
          <w:sz w:val="24"/>
          <w:szCs w:val="24"/>
          <w:lang w:val="uk-UA"/>
        </w:rPr>
        <w:t>, 117</w:t>
      </w:r>
      <w:r w:rsidRPr="0088458F">
        <w:rPr>
          <w:rFonts w:ascii="Times New Roman" w:hAnsi="Times New Roman"/>
          <w:sz w:val="24"/>
          <w:szCs w:val="24"/>
          <w:lang w:val="uk-UA"/>
        </w:rPr>
        <w:t>), Мироненко З.А.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Олійника, 5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Кобилюку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О.П.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Маліновського, 5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) ,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Будківській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О.М. (</w:t>
      </w:r>
      <w:r w:rsidRPr="0088458F">
        <w:rPr>
          <w:rFonts w:ascii="Times New Roman" w:hAnsi="Times New Roman"/>
          <w:b/>
          <w:sz w:val="24"/>
          <w:szCs w:val="24"/>
          <w:lang w:val="uk-UA"/>
        </w:rPr>
        <w:t>вул. Небесної Сотні, 10</w:t>
      </w:r>
      <w:r w:rsidRPr="0088458F">
        <w:rPr>
          <w:rFonts w:ascii="Times New Roman" w:hAnsi="Times New Roman"/>
          <w:sz w:val="24"/>
          <w:szCs w:val="24"/>
          <w:lang w:val="uk-UA"/>
        </w:rPr>
        <w:t>)</w:t>
      </w:r>
      <w:r w:rsidR="0088458F" w:rsidRPr="008845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8458F" w:rsidRPr="0088458F">
        <w:rPr>
          <w:rFonts w:ascii="Times New Roman" w:hAnsi="Times New Roman"/>
          <w:sz w:val="24"/>
          <w:szCs w:val="24"/>
          <w:lang w:val="uk-UA"/>
        </w:rPr>
        <w:t>Камінській</w:t>
      </w:r>
      <w:proofErr w:type="spellEnd"/>
      <w:r w:rsidR="0088458F" w:rsidRPr="0088458F">
        <w:rPr>
          <w:rFonts w:ascii="Times New Roman" w:hAnsi="Times New Roman"/>
          <w:sz w:val="24"/>
          <w:szCs w:val="24"/>
          <w:lang w:val="uk-UA"/>
        </w:rPr>
        <w:t xml:space="preserve"> Т.О. (</w:t>
      </w:r>
      <w:r w:rsidR="0088458F" w:rsidRPr="0088458F">
        <w:rPr>
          <w:rFonts w:ascii="Times New Roman" w:hAnsi="Times New Roman"/>
          <w:b/>
          <w:sz w:val="24"/>
          <w:szCs w:val="24"/>
          <w:lang w:val="uk-UA"/>
        </w:rPr>
        <w:t>вул. Ма</w:t>
      </w:r>
      <w:r w:rsidR="000116D2">
        <w:rPr>
          <w:rFonts w:ascii="Times New Roman" w:hAnsi="Times New Roman"/>
          <w:b/>
          <w:sz w:val="24"/>
          <w:szCs w:val="24"/>
          <w:lang w:val="uk-UA"/>
        </w:rPr>
        <w:t>яков</w:t>
      </w:r>
      <w:r w:rsidR="0088458F" w:rsidRPr="0088458F">
        <w:rPr>
          <w:rFonts w:ascii="Times New Roman" w:hAnsi="Times New Roman"/>
          <w:b/>
          <w:sz w:val="24"/>
          <w:szCs w:val="24"/>
          <w:lang w:val="uk-UA"/>
        </w:rPr>
        <w:t>ського, 2</w:t>
      </w:r>
      <w:r w:rsidR="0088458F" w:rsidRPr="0088458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="0088458F" w:rsidRPr="0088458F">
        <w:rPr>
          <w:rFonts w:ascii="Times New Roman" w:hAnsi="Times New Roman"/>
          <w:sz w:val="24"/>
          <w:szCs w:val="24"/>
          <w:lang w:val="uk-UA"/>
        </w:rPr>
        <w:t>Стасюк</w:t>
      </w:r>
      <w:proofErr w:type="spellEnd"/>
      <w:r w:rsidR="0088458F" w:rsidRPr="0088458F">
        <w:rPr>
          <w:rFonts w:ascii="Times New Roman" w:hAnsi="Times New Roman"/>
          <w:sz w:val="24"/>
          <w:szCs w:val="24"/>
          <w:lang w:val="uk-UA"/>
        </w:rPr>
        <w:t xml:space="preserve"> І.Ю. (</w:t>
      </w:r>
      <w:r w:rsidR="0088458F" w:rsidRPr="0088458F">
        <w:rPr>
          <w:rFonts w:ascii="Times New Roman" w:hAnsi="Times New Roman"/>
          <w:b/>
          <w:sz w:val="24"/>
          <w:szCs w:val="24"/>
          <w:lang w:val="uk-UA"/>
        </w:rPr>
        <w:t>вул. Гарнізонна, 9/3</w:t>
      </w:r>
      <w:r w:rsidR="0088458F" w:rsidRPr="0088458F">
        <w:rPr>
          <w:rFonts w:ascii="Times New Roman" w:hAnsi="Times New Roman"/>
          <w:sz w:val="24"/>
          <w:szCs w:val="24"/>
          <w:lang w:val="uk-UA"/>
        </w:rPr>
        <w:t xml:space="preserve">),  </w:t>
      </w:r>
      <w:r w:rsidRPr="008845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88458F">
        <w:rPr>
          <w:rFonts w:ascii="Times New Roman" w:hAnsi="Times New Roman"/>
          <w:b/>
          <w:bCs/>
          <w:sz w:val="24"/>
          <w:szCs w:val="24"/>
          <w:lang w:val="uk-UA"/>
        </w:rPr>
        <w:t>30.09.2018 року</w:t>
      </w:r>
      <w:r w:rsidRPr="0088458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C1B27" w:rsidRPr="0088458F" w:rsidRDefault="005C1B27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C1B27" w:rsidRPr="0088458F" w:rsidRDefault="005C1B27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Попередити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Волотовського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О.П.,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Мізин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С.П.,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Найчука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М.С., Войтенко Н.А.,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Бабюк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Я.В., Коломієць Л.П.,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Вінярську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Н.А.,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Шестопал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О.В., Мироненко З.А.,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Кобилюка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О.П., </w:t>
      </w:r>
      <w:proofErr w:type="spellStart"/>
      <w:r w:rsidRPr="0088458F">
        <w:rPr>
          <w:rFonts w:ascii="Times New Roman" w:hAnsi="Times New Roman"/>
          <w:bCs/>
          <w:sz w:val="24"/>
          <w:szCs w:val="24"/>
          <w:lang w:val="uk-UA"/>
        </w:rPr>
        <w:t>Будківську</w:t>
      </w:r>
      <w:proofErr w:type="spellEnd"/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О.М.</w:t>
      </w:r>
      <w:r w:rsidR="0088458F" w:rsidRPr="0088458F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88458F" w:rsidRPr="0088458F">
        <w:rPr>
          <w:rFonts w:ascii="Times New Roman" w:hAnsi="Times New Roman"/>
          <w:bCs/>
          <w:sz w:val="24"/>
          <w:szCs w:val="24"/>
          <w:lang w:val="uk-UA"/>
        </w:rPr>
        <w:t>Камінську</w:t>
      </w:r>
      <w:proofErr w:type="spellEnd"/>
      <w:r w:rsidR="0088458F" w:rsidRPr="0088458F">
        <w:rPr>
          <w:rFonts w:ascii="Times New Roman" w:hAnsi="Times New Roman"/>
          <w:bCs/>
          <w:sz w:val="24"/>
          <w:szCs w:val="24"/>
          <w:lang w:val="uk-UA"/>
        </w:rPr>
        <w:t xml:space="preserve"> Т.О., </w:t>
      </w:r>
      <w:proofErr w:type="spellStart"/>
      <w:r w:rsidR="0088458F" w:rsidRPr="0088458F">
        <w:rPr>
          <w:rFonts w:ascii="Times New Roman" w:hAnsi="Times New Roman"/>
          <w:bCs/>
          <w:sz w:val="24"/>
          <w:szCs w:val="24"/>
          <w:lang w:val="uk-UA"/>
        </w:rPr>
        <w:t>Стасюк</w:t>
      </w:r>
      <w:proofErr w:type="spellEnd"/>
      <w:r w:rsidR="0088458F" w:rsidRPr="0088458F">
        <w:rPr>
          <w:rFonts w:ascii="Times New Roman" w:hAnsi="Times New Roman"/>
          <w:bCs/>
          <w:sz w:val="24"/>
          <w:szCs w:val="24"/>
          <w:lang w:val="uk-UA"/>
        </w:rPr>
        <w:t xml:space="preserve"> І.Ю. </w:t>
      </w:r>
      <w:r w:rsidRPr="0088458F">
        <w:rPr>
          <w:rFonts w:ascii="Times New Roman" w:hAnsi="Times New Roman"/>
          <w:bCs/>
          <w:sz w:val="24"/>
          <w:szCs w:val="24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5C1B27" w:rsidRPr="0088458F" w:rsidRDefault="005C1B27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C1B27" w:rsidRPr="0088458F" w:rsidRDefault="005C1B27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458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88458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88458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5C1B27" w:rsidRPr="00D939BB" w:rsidRDefault="005C1B27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27" w:rsidRPr="00784C2F" w:rsidRDefault="005C1B27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C1B27" w:rsidRDefault="005C1B27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5C1B27" w:rsidRDefault="005C1B27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5C1B27" w:rsidRDefault="005C1B27">
      <w:pPr>
        <w:rPr>
          <w:lang w:val="uk-UA"/>
        </w:rPr>
      </w:pPr>
    </w:p>
    <w:p w:rsidR="005C1B27" w:rsidRDefault="005C1B27">
      <w:pPr>
        <w:rPr>
          <w:lang w:val="uk-UA"/>
        </w:rPr>
      </w:pPr>
    </w:p>
    <w:p w:rsidR="005C1B27" w:rsidRDefault="005C1B27">
      <w:pPr>
        <w:rPr>
          <w:lang w:val="uk-UA"/>
        </w:rPr>
      </w:pPr>
    </w:p>
    <w:p w:rsidR="005C1B27" w:rsidRDefault="005C1B27">
      <w:pPr>
        <w:rPr>
          <w:lang w:val="uk-UA"/>
        </w:rPr>
      </w:pPr>
      <w:bookmarkStart w:id="0" w:name="_GoBack"/>
      <w:bookmarkEnd w:id="0"/>
    </w:p>
    <w:sectPr w:rsidR="005C1B27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D"/>
    <w:rsid w:val="000116D2"/>
    <w:rsid w:val="00026773"/>
    <w:rsid w:val="000303BB"/>
    <w:rsid w:val="00057225"/>
    <w:rsid w:val="000A2D35"/>
    <w:rsid w:val="000A6736"/>
    <w:rsid w:val="000B3615"/>
    <w:rsid w:val="000F4E2F"/>
    <w:rsid w:val="000F7692"/>
    <w:rsid w:val="00115804"/>
    <w:rsid w:val="00146BC3"/>
    <w:rsid w:val="002C3CBD"/>
    <w:rsid w:val="002D0EC8"/>
    <w:rsid w:val="002E6B00"/>
    <w:rsid w:val="002F1CD1"/>
    <w:rsid w:val="002F463A"/>
    <w:rsid w:val="003276CB"/>
    <w:rsid w:val="003355B1"/>
    <w:rsid w:val="003F346D"/>
    <w:rsid w:val="003F542E"/>
    <w:rsid w:val="003F757B"/>
    <w:rsid w:val="00416047"/>
    <w:rsid w:val="004627B9"/>
    <w:rsid w:val="004E2B57"/>
    <w:rsid w:val="004E35FA"/>
    <w:rsid w:val="004F2654"/>
    <w:rsid w:val="00530A48"/>
    <w:rsid w:val="00577D25"/>
    <w:rsid w:val="00583A2C"/>
    <w:rsid w:val="005C1B27"/>
    <w:rsid w:val="005C4505"/>
    <w:rsid w:val="005D0464"/>
    <w:rsid w:val="005F15AA"/>
    <w:rsid w:val="00603834"/>
    <w:rsid w:val="00616EAC"/>
    <w:rsid w:val="0063647E"/>
    <w:rsid w:val="0064175F"/>
    <w:rsid w:val="00647735"/>
    <w:rsid w:val="00683E14"/>
    <w:rsid w:val="00687FA7"/>
    <w:rsid w:val="006B6628"/>
    <w:rsid w:val="006C6E24"/>
    <w:rsid w:val="006D15FC"/>
    <w:rsid w:val="00784C2F"/>
    <w:rsid w:val="00795483"/>
    <w:rsid w:val="007D5AC2"/>
    <w:rsid w:val="008803C3"/>
    <w:rsid w:val="0088458F"/>
    <w:rsid w:val="008A4985"/>
    <w:rsid w:val="008F669F"/>
    <w:rsid w:val="009008CC"/>
    <w:rsid w:val="00946B9D"/>
    <w:rsid w:val="00986F52"/>
    <w:rsid w:val="009C7FB2"/>
    <w:rsid w:val="00A10D91"/>
    <w:rsid w:val="00A4553B"/>
    <w:rsid w:val="00A566EF"/>
    <w:rsid w:val="00A6146E"/>
    <w:rsid w:val="00A8622C"/>
    <w:rsid w:val="00A91F60"/>
    <w:rsid w:val="00A97F40"/>
    <w:rsid w:val="00AB517E"/>
    <w:rsid w:val="00AF1DAA"/>
    <w:rsid w:val="00AF6941"/>
    <w:rsid w:val="00B038D3"/>
    <w:rsid w:val="00B2644B"/>
    <w:rsid w:val="00B57435"/>
    <w:rsid w:val="00B741FB"/>
    <w:rsid w:val="00B9108C"/>
    <w:rsid w:val="00BC0DB6"/>
    <w:rsid w:val="00C403D6"/>
    <w:rsid w:val="00CD6209"/>
    <w:rsid w:val="00CE0630"/>
    <w:rsid w:val="00D05F10"/>
    <w:rsid w:val="00D3233F"/>
    <w:rsid w:val="00D73A2F"/>
    <w:rsid w:val="00D939BB"/>
    <w:rsid w:val="00DA3F3F"/>
    <w:rsid w:val="00DC3AE6"/>
    <w:rsid w:val="00E3146B"/>
    <w:rsid w:val="00E31E2C"/>
    <w:rsid w:val="00E76ADC"/>
    <w:rsid w:val="00F80A7E"/>
    <w:rsid w:val="00FA0F4A"/>
    <w:rsid w:val="00FC6A2F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BC508-BB90-4F9F-B529-96B53D1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2018-06-04T12:44:00Z</cp:lastPrinted>
  <dcterms:created xsi:type="dcterms:W3CDTF">2018-06-23T07:41:00Z</dcterms:created>
  <dcterms:modified xsi:type="dcterms:W3CDTF">2018-06-25T13:05:00Z</dcterms:modified>
</cp:coreProperties>
</file>