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7" w:rsidRDefault="00E26567" w:rsidP="00E75FA9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 wp14:anchorId="6D42F2B9" wp14:editId="3C668CEE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67" w:rsidRDefault="00E26567" w:rsidP="00E26567">
      <w:pPr>
        <w:pStyle w:val="a4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E26567" w:rsidRDefault="00E26567" w:rsidP="00E2656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E26567" w:rsidRDefault="00E26567" w:rsidP="00E265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26567" w:rsidRDefault="00E26567" w:rsidP="00E75FA9">
      <w:pPr>
        <w:pStyle w:val="9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E75FA9">
        <w:rPr>
          <w:sz w:val="28"/>
        </w:rPr>
        <w:t xml:space="preserve"> 2006</w:t>
      </w:r>
    </w:p>
    <w:p w:rsidR="00E75FA9" w:rsidRPr="00E75FA9" w:rsidRDefault="00E75FA9" w:rsidP="00E75FA9">
      <w:pPr>
        <w:rPr>
          <w:lang w:val="uk-UA"/>
        </w:rPr>
      </w:pPr>
    </w:p>
    <w:p w:rsidR="00163129" w:rsidRDefault="00E26567" w:rsidP="0016312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E75FA9">
        <w:rPr>
          <w:bCs/>
          <w:sz w:val="28"/>
          <w:szCs w:val="28"/>
          <w:lang w:val="uk-UA"/>
        </w:rPr>
        <w:t>16 квітня</w:t>
      </w:r>
      <w:r>
        <w:rPr>
          <w:bCs/>
          <w:sz w:val="28"/>
          <w:szCs w:val="28"/>
          <w:lang w:val="uk-UA"/>
        </w:rPr>
        <w:t xml:space="preserve"> 2019 року     </w:t>
      </w:r>
      <w:r w:rsidR="00163129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 xml:space="preserve"> </w:t>
      </w:r>
      <w:r w:rsidR="00E75FA9">
        <w:rPr>
          <w:bCs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E75FA9">
        <w:rPr>
          <w:bCs/>
          <w:sz w:val="28"/>
          <w:szCs w:val="28"/>
          <w:lang w:val="uk-UA"/>
        </w:rPr>
        <w:t xml:space="preserve">                   61</w:t>
      </w:r>
      <w:r>
        <w:rPr>
          <w:bCs/>
          <w:sz w:val="28"/>
          <w:szCs w:val="28"/>
          <w:lang w:val="uk-UA"/>
        </w:rPr>
        <w:t xml:space="preserve"> сесія міської ради </w:t>
      </w:r>
    </w:p>
    <w:p w:rsidR="00E26567" w:rsidRDefault="00E26567" w:rsidP="0016312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 скликання </w:t>
      </w:r>
    </w:p>
    <w:p w:rsidR="002E4C89" w:rsidRPr="00BB38AC" w:rsidRDefault="002E4C89" w:rsidP="002E4C89">
      <w:pPr>
        <w:jc w:val="right"/>
        <w:rPr>
          <w:b/>
          <w:bCs/>
          <w:sz w:val="32"/>
          <w:szCs w:val="32"/>
          <w:lang w:val="uk-UA"/>
        </w:rPr>
      </w:pPr>
    </w:p>
    <w:p w:rsidR="002E4C89" w:rsidRPr="00BB38AC" w:rsidRDefault="002E4C89" w:rsidP="002E4C89">
      <w:pPr>
        <w:pStyle w:val="FR1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B38AC">
        <w:rPr>
          <w:rFonts w:ascii="Times New Roman" w:hAnsi="Times New Roman" w:cs="Times New Roman"/>
          <w:bCs w:val="0"/>
          <w:sz w:val="28"/>
          <w:szCs w:val="28"/>
        </w:rPr>
        <w:t xml:space="preserve">Про затвердження Положення про </w:t>
      </w:r>
      <w:r w:rsidR="0002571F">
        <w:rPr>
          <w:rFonts w:ascii="Times New Roman" w:hAnsi="Times New Roman" w:cs="Times New Roman"/>
          <w:bCs w:val="0"/>
          <w:sz w:val="28"/>
          <w:szCs w:val="28"/>
        </w:rPr>
        <w:t>У</w:t>
      </w:r>
      <w:r w:rsidRPr="00BB38A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правління </w:t>
      </w:r>
    </w:p>
    <w:p w:rsidR="002E4C89" w:rsidRPr="00BB38AC" w:rsidRDefault="002E4C89" w:rsidP="002E4C89">
      <w:pPr>
        <w:pStyle w:val="FR1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B38AC">
        <w:rPr>
          <w:rFonts w:ascii="Times New Roman" w:hAnsi="Times New Roman" w:cs="Times New Roman"/>
          <w:bCs w:val="0"/>
          <w:color w:val="000000"/>
          <w:sz w:val="28"/>
          <w:szCs w:val="28"/>
        </w:rPr>
        <w:t>житлово-комунального господарства та комунальної</w:t>
      </w:r>
    </w:p>
    <w:p w:rsidR="002E4C89" w:rsidRPr="00BB38AC" w:rsidRDefault="002E4C89" w:rsidP="002E4C89">
      <w:pPr>
        <w:pStyle w:val="FR1"/>
        <w:ind w:left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BB38AC">
        <w:rPr>
          <w:rFonts w:ascii="Times New Roman" w:hAnsi="Times New Roman" w:cs="Times New Roman"/>
          <w:bCs w:val="0"/>
          <w:color w:val="000000"/>
          <w:sz w:val="28"/>
          <w:szCs w:val="28"/>
        </w:rPr>
        <w:t>власності Хмільницької міської ради  у новій редакції</w:t>
      </w:r>
    </w:p>
    <w:p w:rsidR="002E4C89" w:rsidRPr="00BB38AC" w:rsidRDefault="002E4C89" w:rsidP="002E4C89">
      <w:pPr>
        <w:pStyle w:val="FR1"/>
        <w:spacing w:line="240" w:lineRule="auto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2B1" w:rsidRDefault="002E4C89" w:rsidP="002E4C89">
      <w:pPr>
        <w:pStyle w:val="a3"/>
        <w:jc w:val="both"/>
        <w:rPr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 xml:space="preserve">         </w:t>
      </w:r>
    </w:p>
    <w:p w:rsidR="002E4C89" w:rsidRPr="00727827" w:rsidRDefault="002E4C89" w:rsidP="00A002B1">
      <w:pPr>
        <w:pStyle w:val="a3"/>
        <w:ind w:firstLine="708"/>
        <w:jc w:val="both"/>
        <w:rPr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 xml:space="preserve">Враховуючи рішення 55 сесії Хмільницької міської ради 7 скликання від 20.11.2018 р. №1789 «Про добровільне приєднання </w:t>
      </w:r>
      <w:proofErr w:type="spellStart"/>
      <w:r w:rsidRPr="00727827">
        <w:rPr>
          <w:sz w:val="28"/>
          <w:szCs w:val="28"/>
          <w:lang w:val="uk-UA"/>
        </w:rPr>
        <w:t>Соколівської</w:t>
      </w:r>
      <w:proofErr w:type="spellEnd"/>
      <w:r w:rsidRPr="00727827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 та №1792 «</w:t>
      </w:r>
      <w:r w:rsidRPr="00727827">
        <w:rPr>
          <w:rFonts w:eastAsia="Calibri"/>
          <w:sz w:val="28"/>
          <w:szCs w:val="28"/>
          <w:lang w:val="uk-UA"/>
        </w:rPr>
        <w:t xml:space="preserve">Про утворення  </w:t>
      </w:r>
      <w:proofErr w:type="spellStart"/>
      <w:r w:rsidRPr="00727827">
        <w:rPr>
          <w:sz w:val="28"/>
          <w:szCs w:val="28"/>
          <w:lang w:val="uk-UA"/>
        </w:rPr>
        <w:t>Соколівського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27827">
        <w:rPr>
          <w:rFonts w:eastAsia="Calibri"/>
          <w:sz w:val="28"/>
          <w:szCs w:val="28"/>
          <w:lang w:val="uk-UA"/>
        </w:rPr>
        <w:t>старостинського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>», керуючись ст. 26, 59</w:t>
      </w:r>
      <w:r w:rsidRPr="00727827">
        <w:rPr>
          <w:sz w:val="28"/>
          <w:szCs w:val="28"/>
          <w:lang w:val="uk-UA"/>
        </w:rPr>
        <w:t xml:space="preserve"> Закону  України  «Про місцеве самоврядування в Україні», міська рада </w:t>
      </w:r>
    </w:p>
    <w:p w:rsidR="002E4C89" w:rsidRDefault="002E4C89" w:rsidP="002E4C89">
      <w:pPr>
        <w:pStyle w:val="a3"/>
        <w:jc w:val="center"/>
        <w:rPr>
          <w:b/>
          <w:sz w:val="28"/>
          <w:szCs w:val="28"/>
          <w:lang w:val="uk-UA"/>
        </w:rPr>
      </w:pPr>
      <w:r w:rsidRPr="00727827">
        <w:rPr>
          <w:b/>
          <w:sz w:val="28"/>
          <w:szCs w:val="28"/>
        </w:rPr>
        <w:t>ВИРІШИЛА:</w:t>
      </w:r>
    </w:p>
    <w:p w:rsidR="00A002B1" w:rsidRPr="00A002B1" w:rsidRDefault="00A002B1" w:rsidP="002E4C89">
      <w:pPr>
        <w:pStyle w:val="a3"/>
        <w:jc w:val="center"/>
        <w:rPr>
          <w:b/>
          <w:sz w:val="28"/>
          <w:szCs w:val="28"/>
          <w:lang w:val="uk-UA"/>
        </w:rPr>
      </w:pPr>
    </w:p>
    <w:p w:rsidR="002E4C89" w:rsidRPr="00BB38AC" w:rsidRDefault="002E4C89" w:rsidP="002E4C89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Затвердити Положення про </w:t>
      </w:r>
      <w:r w:rsidR="0002571F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у новій редакції, згідно з додатком.</w:t>
      </w:r>
    </w:p>
    <w:p w:rsidR="002E4C89" w:rsidRPr="00BB38AC" w:rsidRDefault="002E4C89" w:rsidP="002E4C89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ішення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сесії міської ради 7 скликання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від 28 листопада 2016 року 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583</w:t>
      </w:r>
      <w:r w:rsidR="00A002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визнати таким, що втратило чинність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E4C89" w:rsidRPr="00BB38AC" w:rsidRDefault="002E4C89" w:rsidP="002E4C89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Відділу організаційно-кадрової роботи міської ради у документах постійного зберігання зазначити факт та підставу втрати чинності рішення 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сесії міської ради 7 скликання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від 28 листопада 2016 року 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583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E4C89" w:rsidRPr="00BB38AC" w:rsidRDefault="002E4C89" w:rsidP="002E4C89">
      <w:pPr>
        <w:pStyle w:val="FR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38A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виконанням цього рішення покласти на постійну комісію міської ради з питань законності, охорони громадського порядку, соціального захисту населення, регламенту та депутатської діяльності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(Копиця В.Г.)</w:t>
      </w:r>
    </w:p>
    <w:p w:rsidR="002E4C89" w:rsidRPr="00BB38AC" w:rsidRDefault="002E4C89" w:rsidP="002E4C89">
      <w:pPr>
        <w:jc w:val="center"/>
        <w:rPr>
          <w:b/>
          <w:bCs/>
          <w:sz w:val="28"/>
          <w:szCs w:val="28"/>
          <w:lang w:val="uk-UA"/>
        </w:rPr>
      </w:pPr>
    </w:p>
    <w:p w:rsidR="002E4C89" w:rsidRPr="00BB38AC" w:rsidRDefault="002E4C89" w:rsidP="002E4C89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E4C89" w:rsidRPr="00BB38AC" w:rsidRDefault="002E4C89" w:rsidP="002E4C89">
      <w:pPr>
        <w:pStyle w:val="FR1"/>
        <w:spacing w:line="240" w:lineRule="auto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4C89" w:rsidRPr="002E4C89" w:rsidRDefault="002E4C89" w:rsidP="002E4C89">
      <w:pPr>
        <w:pStyle w:val="FR1"/>
        <w:tabs>
          <w:tab w:val="left" w:pos="0"/>
        </w:tabs>
        <w:spacing w:line="240" w:lineRule="auto"/>
        <w:ind w:left="0" w:firstLine="567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2E4C89">
        <w:rPr>
          <w:rFonts w:ascii="Times New Roman" w:hAnsi="Times New Roman" w:cs="Times New Roman"/>
          <w:bCs w:val="0"/>
          <w:sz w:val="28"/>
          <w:szCs w:val="28"/>
        </w:rPr>
        <w:t>Міський голова</w:t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="00BC439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  <w:t xml:space="preserve">С.Б. </w:t>
      </w:r>
      <w:proofErr w:type="spellStart"/>
      <w:r w:rsidRPr="002E4C89">
        <w:rPr>
          <w:rFonts w:ascii="Times New Roman" w:hAnsi="Times New Roman" w:cs="Times New Roman"/>
          <w:bCs w:val="0"/>
          <w:sz w:val="28"/>
          <w:szCs w:val="28"/>
        </w:rPr>
        <w:t>Редчик</w:t>
      </w:r>
      <w:proofErr w:type="spellEnd"/>
    </w:p>
    <w:p w:rsidR="002E4C89" w:rsidRPr="002E4C89" w:rsidRDefault="002E4C89" w:rsidP="002E4C89">
      <w:pPr>
        <w:pStyle w:val="FR1"/>
        <w:tabs>
          <w:tab w:val="left" w:pos="0"/>
        </w:tabs>
        <w:spacing w:line="240" w:lineRule="auto"/>
        <w:ind w:left="0" w:firstLine="567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2E4C89" w:rsidRPr="00BB38AC" w:rsidRDefault="002E4C89" w:rsidP="002E4C89">
      <w:pPr>
        <w:pStyle w:val="FR1"/>
        <w:tabs>
          <w:tab w:val="left" w:pos="0"/>
        </w:tabs>
        <w:spacing w:line="240" w:lineRule="auto"/>
        <w:ind w:left="0" w:firstLine="56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23A" w:rsidRDefault="001D423A" w:rsidP="001D423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002B1" w:rsidRDefault="00A002B1" w:rsidP="001D423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002B1" w:rsidRPr="00BB38AC" w:rsidRDefault="00A002B1" w:rsidP="00A002B1">
      <w:pPr>
        <w:jc w:val="center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                                                     </w:t>
      </w:r>
    </w:p>
    <w:p w:rsidR="00A002B1" w:rsidRPr="00BB38AC" w:rsidRDefault="00A002B1" w:rsidP="00A002B1">
      <w:pPr>
        <w:tabs>
          <w:tab w:val="left" w:pos="5628"/>
          <w:tab w:val="right" w:pos="9355"/>
        </w:tabs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lastRenderedPageBreak/>
        <w:tab/>
      </w:r>
    </w:p>
    <w:p w:rsidR="00A002B1" w:rsidRPr="00BB38AC" w:rsidRDefault="00A002B1" w:rsidP="00A002B1">
      <w:pPr>
        <w:tabs>
          <w:tab w:val="left" w:pos="5628"/>
          <w:tab w:val="right" w:pos="9355"/>
        </w:tabs>
        <w:jc w:val="right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Додаток </w:t>
      </w:r>
    </w:p>
    <w:p w:rsidR="00A002B1" w:rsidRPr="00BB38AC" w:rsidRDefault="00A002B1" w:rsidP="00A002B1">
      <w:pPr>
        <w:jc w:val="right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                                               до рішення </w:t>
      </w:r>
      <w:r w:rsidR="00E75FA9">
        <w:rPr>
          <w:sz w:val="28"/>
          <w:szCs w:val="28"/>
          <w:lang w:val="uk-UA"/>
        </w:rPr>
        <w:t xml:space="preserve">61 </w:t>
      </w:r>
      <w:r w:rsidRPr="00BB38AC">
        <w:rPr>
          <w:sz w:val="28"/>
          <w:szCs w:val="28"/>
          <w:lang w:val="uk-UA"/>
        </w:rPr>
        <w:t>сесії міської ради 7 скликання</w:t>
      </w:r>
    </w:p>
    <w:p w:rsidR="00A002B1" w:rsidRPr="00BB38AC" w:rsidRDefault="00A002B1" w:rsidP="00A002B1">
      <w:pPr>
        <w:jc w:val="right"/>
        <w:rPr>
          <w:b/>
          <w:caps/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                               від </w:t>
      </w:r>
      <w:r w:rsidR="00E75FA9">
        <w:rPr>
          <w:sz w:val="28"/>
          <w:szCs w:val="28"/>
          <w:lang w:val="uk-UA"/>
        </w:rPr>
        <w:t>16.04.</w:t>
      </w:r>
      <w:r w:rsidRPr="00BB38A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BB38AC">
        <w:rPr>
          <w:sz w:val="28"/>
          <w:szCs w:val="28"/>
          <w:lang w:val="uk-UA"/>
        </w:rPr>
        <w:t xml:space="preserve"> р. №</w:t>
      </w:r>
      <w:r w:rsidR="00E75FA9">
        <w:rPr>
          <w:sz w:val="28"/>
          <w:szCs w:val="28"/>
          <w:lang w:val="uk-UA"/>
        </w:rPr>
        <w:t xml:space="preserve"> 2006 </w:t>
      </w:r>
    </w:p>
    <w:p w:rsidR="00A002B1" w:rsidRPr="00BB38AC" w:rsidRDefault="00A002B1" w:rsidP="00A002B1">
      <w:pPr>
        <w:jc w:val="center"/>
        <w:rPr>
          <w:b/>
          <w:caps/>
          <w:sz w:val="28"/>
          <w:szCs w:val="28"/>
          <w:lang w:val="uk-UA"/>
        </w:rPr>
      </w:pPr>
    </w:p>
    <w:p w:rsidR="00A002B1" w:rsidRPr="00BB38AC" w:rsidRDefault="00A002B1" w:rsidP="00A002B1">
      <w:pPr>
        <w:jc w:val="center"/>
        <w:rPr>
          <w:b/>
          <w:caps/>
          <w:szCs w:val="28"/>
          <w:lang w:val="uk-UA"/>
        </w:rPr>
      </w:pPr>
    </w:p>
    <w:p w:rsidR="00A002B1" w:rsidRPr="00BB38AC" w:rsidRDefault="00A002B1" w:rsidP="00A002B1">
      <w:pPr>
        <w:pStyle w:val="11"/>
        <w:keepNext/>
        <w:keepLines/>
        <w:shd w:val="clear" w:color="auto" w:fill="auto"/>
        <w:tabs>
          <w:tab w:val="left" w:pos="3702"/>
          <w:tab w:val="left" w:pos="7062"/>
        </w:tabs>
        <w:spacing w:before="0"/>
        <w:ind w:left="1820"/>
        <w:rPr>
          <w:rFonts w:ascii="Times New Roman" w:hAnsi="Times New Roman"/>
          <w:sz w:val="28"/>
          <w:szCs w:val="28"/>
          <w:lang w:val="uk-UA"/>
        </w:rPr>
      </w:pPr>
      <w:r w:rsidRPr="00BB38AC">
        <w:rPr>
          <w:rFonts w:ascii="Times New Roman" w:hAnsi="Times New Roman"/>
          <w:sz w:val="28"/>
          <w:szCs w:val="28"/>
          <w:lang w:val="uk-UA"/>
        </w:rPr>
        <w:tab/>
      </w:r>
    </w:p>
    <w:p w:rsidR="00A002B1" w:rsidRPr="00BB38AC" w:rsidRDefault="00A002B1" w:rsidP="00A002B1">
      <w:pPr>
        <w:pStyle w:val="11"/>
        <w:keepNext/>
        <w:keepLines/>
        <w:shd w:val="clear" w:color="auto" w:fill="auto"/>
        <w:tabs>
          <w:tab w:val="left" w:pos="1843"/>
          <w:tab w:val="left" w:pos="7062"/>
        </w:tabs>
        <w:spacing w:before="0"/>
        <w:ind w:left="1820"/>
        <w:rPr>
          <w:rFonts w:ascii="Times New Roman" w:hAnsi="Times New Roman"/>
          <w:b/>
          <w:sz w:val="28"/>
          <w:szCs w:val="28"/>
          <w:lang w:val="uk-UA"/>
        </w:rPr>
      </w:pPr>
      <w:r w:rsidRPr="00BB38A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ПОЛОЖЕННЯ</w:t>
      </w:r>
    </w:p>
    <w:p w:rsidR="00A002B1" w:rsidRPr="00BB38AC" w:rsidRDefault="00A002B1" w:rsidP="00A002B1">
      <w:pPr>
        <w:pStyle w:val="30"/>
        <w:shd w:val="clear" w:color="auto" w:fill="auto"/>
        <w:spacing w:after="289"/>
        <w:rPr>
          <w:rFonts w:ascii="Times New Roman" w:hAnsi="Times New Roman"/>
          <w:b/>
          <w:sz w:val="28"/>
          <w:szCs w:val="28"/>
          <w:lang w:val="uk-UA"/>
        </w:rPr>
      </w:pPr>
      <w:r w:rsidRPr="00BB38AC">
        <w:rPr>
          <w:rFonts w:ascii="Times New Roman" w:hAnsi="Times New Roman"/>
          <w:b/>
          <w:sz w:val="28"/>
          <w:szCs w:val="28"/>
          <w:lang w:val="uk-UA"/>
        </w:rPr>
        <w:t xml:space="preserve">про Управління житлово-комунального господарства та комунальної власності  Хмільницької міської ради                                                         </w:t>
      </w:r>
      <w:r w:rsidRPr="00BB38AC">
        <w:rPr>
          <w:rFonts w:ascii="Times New Roman" w:hAnsi="Times New Roman"/>
          <w:b/>
          <w:sz w:val="28"/>
          <w:szCs w:val="28"/>
        </w:rPr>
        <w:t xml:space="preserve">(нова </w:t>
      </w:r>
      <w:r w:rsidRPr="00BB38AC">
        <w:rPr>
          <w:rFonts w:ascii="Times New Roman" w:hAnsi="Times New Roman"/>
          <w:b/>
          <w:sz w:val="28"/>
          <w:szCs w:val="28"/>
          <w:lang w:val="uk-UA"/>
        </w:rPr>
        <w:t>редакція</w:t>
      </w:r>
      <w:r w:rsidRPr="00BB38AC">
        <w:rPr>
          <w:rFonts w:ascii="Times New Roman" w:hAnsi="Times New Roman"/>
          <w:b/>
          <w:sz w:val="28"/>
          <w:szCs w:val="28"/>
        </w:rPr>
        <w:t>)</w:t>
      </w:r>
    </w:p>
    <w:p w:rsidR="00A002B1" w:rsidRPr="00BB38AC" w:rsidRDefault="00A002B1" w:rsidP="00A002B1">
      <w:pPr>
        <w:pStyle w:val="30"/>
        <w:shd w:val="clear" w:color="auto" w:fill="auto"/>
        <w:spacing w:after="289"/>
        <w:rPr>
          <w:rFonts w:ascii="Times New Roman" w:hAnsi="Times New Roman"/>
          <w:b/>
          <w:sz w:val="28"/>
          <w:szCs w:val="28"/>
          <w:lang w:val="uk-UA"/>
        </w:rPr>
      </w:pPr>
    </w:p>
    <w:p w:rsidR="00A002B1" w:rsidRPr="00BB38AC" w:rsidRDefault="00A002B1" w:rsidP="00A002B1">
      <w:pPr>
        <w:pStyle w:val="a3"/>
        <w:jc w:val="center"/>
        <w:rPr>
          <w:b/>
          <w:sz w:val="28"/>
          <w:szCs w:val="28"/>
          <w:lang w:val="uk-UA"/>
        </w:rPr>
      </w:pPr>
      <w:r w:rsidRPr="00BB38AC">
        <w:rPr>
          <w:b/>
          <w:sz w:val="28"/>
          <w:szCs w:val="28"/>
          <w:lang w:val="uk-UA"/>
        </w:rPr>
        <w:t>І. Загальні положення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>1.1. Управління житлово-комунального господарства та комунальної власності міської ради (далі - Управління) є виконавчим органом Хмільницької міської ради, яке створюється міською радою.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1.2. Управління є неприбутковою юридичною особою, має самостійний баланс, печатку </w:t>
      </w:r>
      <w:r w:rsidRPr="00A002B1">
        <w:rPr>
          <w:rStyle w:val="10pt"/>
          <w:rFonts w:eastAsia="Arial Unicode MS"/>
          <w:sz w:val="28"/>
          <w:szCs w:val="28"/>
          <w:lang w:val="uk-UA"/>
        </w:rPr>
        <w:t>із</w:t>
      </w:r>
      <w:r w:rsidRPr="00BB38AC">
        <w:rPr>
          <w:sz w:val="28"/>
          <w:szCs w:val="28"/>
          <w:lang w:val="uk-UA"/>
        </w:rPr>
        <w:t xml:space="preserve"> зображенням державного герба України зі своїм найменуванням, кутовий штамп, штамп реєстрації кореспонденції,  рахунки в Управлінні державної казначейської служби, має свій бланк з вказаними </w:t>
      </w:r>
      <w:r w:rsidRPr="00A31E56">
        <w:rPr>
          <w:sz w:val="28"/>
          <w:szCs w:val="28"/>
          <w:lang w:val="uk-UA"/>
        </w:rPr>
        <w:t>реквізитами.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1.3. Фінансування та матеріально-технічне забезпечення управління здійснюється за рахунок коштів місцевого бюджету Хмільницької міської об’єднаної територіальної громади.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1.4. Управління підзвітне та підконтрольне міській раді, підпорядковане виконавчому комітету, міському</w:t>
      </w:r>
      <w:r w:rsidRPr="00BB38AC">
        <w:rPr>
          <w:sz w:val="28"/>
          <w:szCs w:val="28"/>
          <w:lang w:val="uk-UA"/>
        </w:rPr>
        <w:t xml:space="preserve"> голові та заступнику міського голови відповідно до розподілу обов'язків.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1.5. У своїй діяльності Управління керується Конституцією і законами України, </w:t>
      </w:r>
      <w:r w:rsidR="0002571F" w:rsidRPr="00BB38AC">
        <w:rPr>
          <w:sz w:val="28"/>
          <w:szCs w:val="28"/>
          <w:lang w:val="uk-UA"/>
        </w:rPr>
        <w:t>нормативно-правовими актами</w:t>
      </w:r>
      <w:r w:rsidRPr="00BB38AC">
        <w:rPr>
          <w:sz w:val="28"/>
          <w:szCs w:val="28"/>
          <w:lang w:val="uk-UA"/>
        </w:rPr>
        <w:t xml:space="preserve"> Верховної Ради України,  Кабінету Міністрів України, </w:t>
      </w:r>
      <w:r w:rsidR="0002571F">
        <w:rPr>
          <w:sz w:val="28"/>
          <w:szCs w:val="28"/>
          <w:lang w:val="uk-UA"/>
        </w:rPr>
        <w:t xml:space="preserve">актами </w:t>
      </w:r>
      <w:r w:rsidRPr="00BB38AC">
        <w:rPr>
          <w:sz w:val="28"/>
          <w:szCs w:val="28"/>
          <w:lang w:val="uk-UA"/>
        </w:rPr>
        <w:t xml:space="preserve">Президента України, рішеннями Вінницької обласної ради, розпорядженнями голови Вінницької обласної державної адміністрації, </w:t>
      </w:r>
      <w:r w:rsidR="004836F5">
        <w:rPr>
          <w:sz w:val="28"/>
          <w:szCs w:val="28"/>
          <w:lang w:val="uk-UA"/>
        </w:rPr>
        <w:t>Статутом територіальної громади</w:t>
      </w:r>
      <w:r w:rsidRPr="00BB38AC">
        <w:rPr>
          <w:sz w:val="28"/>
          <w:szCs w:val="28"/>
          <w:lang w:val="uk-UA"/>
        </w:rPr>
        <w:t>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A002B1" w:rsidRPr="00A002B1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1.6. Управління, в процесі виконання покладених на нього завдань, взаємодіє з іншими виконавчими органами міської ради, а також з підприємствами, </w:t>
      </w:r>
      <w:r w:rsidRPr="00A002B1">
        <w:rPr>
          <w:sz w:val="28"/>
          <w:szCs w:val="28"/>
          <w:lang w:val="uk-UA"/>
        </w:rPr>
        <w:t>установами, організаціями та об'єднаннями громадян.</w:t>
      </w:r>
    </w:p>
    <w:p w:rsidR="00A002B1" w:rsidRPr="00A002B1" w:rsidRDefault="00A002B1" w:rsidP="00A002B1">
      <w:pPr>
        <w:pStyle w:val="a9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A002B1">
        <w:rPr>
          <w:sz w:val="28"/>
          <w:szCs w:val="28"/>
          <w:lang w:val="uk-UA"/>
        </w:rPr>
        <w:t>1.7.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A002B1" w:rsidRPr="00A002B1" w:rsidRDefault="00A002B1" w:rsidP="00A002B1">
      <w:pPr>
        <w:pStyle w:val="a9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A002B1">
        <w:rPr>
          <w:sz w:val="28"/>
          <w:szCs w:val="28"/>
          <w:lang w:val="uk-UA"/>
        </w:rPr>
        <w:t xml:space="preserve">1.8. Доходи (прибутки) не розподіляються серед працівників, членів органів управління та інших пов’язаних з ними осіб, використовуються виключно </w:t>
      </w:r>
      <w:r w:rsidRPr="00A002B1">
        <w:rPr>
          <w:sz w:val="28"/>
          <w:szCs w:val="28"/>
          <w:lang w:val="uk-UA"/>
        </w:rPr>
        <w:lastRenderedPageBreak/>
        <w:t xml:space="preserve">для фінансування видатків на утримання установи, реалізації мети (цілей, завдань) та напрямків діяльності визначених її установчими документами. </w:t>
      </w:r>
    </w:p>
    <w:p w:rsidR="00A002B1" w:rsidRPr="00A002B1" w:rsidRDefault="00A002B1" w:rsidP="00A002B1">
      <w:pPr>
        <w:pStyle w:val="a3"/>
        <w:jc w:val="both"/>
        <w:rPr>
          <w:sz w:val="28"/>
          <w:szCs w:val="28"/>
          <w:lang w:val="uk-UA"/>
        </w:rPr>
      </w:pP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</w:p>
    <w:p w:rsidR="00A002B1" w:rsidRPr="00BB38AC" w:rsidRDefault="00A002B1" w:rsidP="00A002B1">
      <w:pPr>
        <w:pStyle w:val="a3"/>
        <w:jc w:val="center"/>
        <w:rPr>
          <w:b/>
          <w:sz w:val="28"/>
          <w:szCs w:val="28"/>
          <w:lang w:val="uk-UA"/>
        </w:rPr>
      </w:pPr>
      <w:r w:rsidRPr="00BB38AC">
        <w:rPr>
          <w:b/>
          <w:sz w:val="28"/>
          <w:szCs w:val="28"/>
          <w:lang w:val="uk-UA"/>
        </w:rPr>
        <w:t>II. Структура  Управління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>2.1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>2.2 До структури Управління входять відділ житлово-комунального господарства та сектор комунальної власності, які діють на підставі окремих Положень.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>2.3 Загальна чисельність працівників Управління затверджується міською радою за пропозицією міського голови.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 xml:space="preserve">2.4. 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 відповідно до розподілу обов’язків. </w:t>
      </w:r>
    </w:p>
    <w:p w:rsidR="00A002B1" w:rsidRPr="00BB38AC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BB38AC">
        <w:rPr>
          <w:sz w:val="28"/>
          <w:szCs w:val="28"/>
          <w:lang w:val="uk-UA"/>
        </w:rPr>
        <w:t>2.5.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A002B1" w:rsidRPr="00BB38AC" w:rsidRDefault="00A002B1" w:rsidP="00A002B1">
      <w:pPr>
        <w:pStyle w:val="a3"/>
        <w:jc w:val="center"/>
        <w:rPr>
          <w:b/>
          <w:sz w:val="28"/>
          <w:szCs w:val="28"/>
          <w:lang w:val="uk-UA"/>
        </w:rPr>
      </w:pPr>
    </w:p>
    <w:p w:rsidR="00A002B1" w:rsidRPr="00BB38AC" w:rsidRDefault="00A002B1" w:rsidP="00A002B1">
      <w:pPr>
        <w:pStyle w:val="a3"/>
        <w:jc w:val="center"/>
        <w:rPr>
          <w:b/>
          <w:sz w:val="28"/>
          <w:szCs w:val="28"/>
          <w:lang w:val="uk-UA"/>
        </w:rPr>
      </w:pPr>
      <w:r w:rsidRPr="00BB38AC">
        <w:rPr>
          <w:b/>
          <w:sz w:val="28"/>
          <w:szCs w:val="28"/>
          <w:lang w:val="uk-UA"/>
        </w:rPr>
        <w:t>III. Завдання Управління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3.1 Реалізація повноважень виконавчих органів міської ради в сфері житлово-комунального господарства та комунальної власності.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3.2. Сприяння реалізації державної політики щодо комплексного розвитку житлово-комунального господарства Хмільницької міської об’єднаної територіальної громади.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3.3. Реалізація державної інвестиційної політики та місцевих інвестиційних програм в сфері житлово-комунального господарства та комунальної власності Хмільницької міської об’єднаної територіальної громади.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</w:p>
    <w:p w:rsidR="00A002B1" w:rsidRPr="00A31E56" w:rsidRDefault="00A002B1" w:rsidP="00A002B1">
      <w:pPr>
        <w:pStyle w:val="a3"/>
        <w:jc w:val="center"/>
        <w:rPr>
          <w:b/>
          <w:sz w:val="28"/>
          <w:szCs w:val="28"/>
          <w:lang w:val="uk-UA"/>
        </w:rPr>
      </w:pPr>
      <w:r w:rsidRPr="00A31E56">
        <w:rPr>
          <w:b/>
          <w:sz w:val="28"/>
          <w:szCs w:val="28"/>
          <w:lang w:val="uk-UA"/>
        </w:rPr>
        <w:t>IV. Основні функції Управління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 xml:space="preserve">4.1. Бере участь у реалізації державної політики у сфері </w:t>
      </w:r>
      <w:proofErr w:type="spellStart"/>
      <w:r w:rsidRPr="00A31E56">
        <w:rPr>
          <w:sz w:val="28"/>
          <w:szCs w:val="28"/>
          <w:lang w:val="uk-UA"/>
        </w:rPr>
        <w:t>житлово-</w:t>
      </w:r>
      <w:proofErr w:type="spellEnd"/>
      <w:r w:rsidRPr="00A31E56">
        <w:rPr>
          <w:sz w:val="28"/>
          <w:szCs w:val="28"/>
          <w:lang w:val="uk-UA"/>
        </w:rPr>
        <w:t xml:space="preserve"> комунального  господарства та комунальної власності.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4.2. Координує роботу житлово-комунальних підприємств, пов'язану з наданням населенню міста</w:t>
      </w:r>
      <w:r w:rsidR="0002571F" w:rsidRPr="00A31E56">
        <w:rPr>
          <w:sz w:val="28"/>
          <w:szCs w:val="28"/>
          <w:lang w:val="uk-UA"/>
        </w:rPr>
        <w:t xml:space="preserve"> та села</w:t>
      </w:r>
      <w:r w:rsidRPr="00A31E56">
        <w:rPr>
          <w:sz w:val="28"/>
          <w:szCs w:val="28"/>
          <w:lang w:val="uk-UA"/>
        </w:rPr>
        <w:t xml:space="preserve"> житлово-комунальних послуг.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4.3. 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4.4 Готує і подає в установленому порядку пропозиції міській раді щодо удосконалення розвитку житлово-комунального господарства Хмільницької міської об’єднаної територіальної громади.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lastRenderedPageBreak/>
        <w:t xml:space="preserve">4.5. Забезпечує згідно із законодавством реформування </w:t>
      </w:r>
      <w:proofErr w:type="spellStart"/>
      <w:r w:rsidRPr="00A31E56">
        <w:rPr>
          <w:sz w:val="28"/>
          <w:szCs w:val="28"/>
          <w:lang w:val="uk-UA"/>
        </w:rPr>
        <w:t>житлово-</w:t>
      </w:r>
      <w:proofErr w:type="spellEnd"/>
      <w:r w:rsidRPr="00A31E56">
        <w:rPr>
          <w:sz w:val="28"/>
          <w:szCs w:val="28"/>
          <w:lang w:val="uk-UA"/>
        </w:rPr>
        <w:t xml:space="preserve"> комунального господарства Хмільницької міської об’єднаної територіальної громади відповідно до державної і місцевої програм на засадах прозорості та гласності.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 xml:space="preserve">4.6. Сприяє розробленню проектів благоустрою </w:t>
      </w:r>
      <w:r w:rsidR="0002571F" w:rsidRPr="00A31E56">
        <w:rPr>
          <w:sz w:val="28"/>
          <w:szCs w:val="28"/>
          <w:lang w:val="uk-UA"/>
        </w:rPr>
        <w:t>населених пунктів.</w:t>
      </w:r>
    </w:p>
    <w:p w:rsidR="00DB2859" w:rsidRPr="00A31E56" w:rsidRDefault="00A002B1" w:rsidP="00DB2859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 xml:space="preserve">4.7. Організовує розроблення та здійснення заходів, спрямованих на забезпечення сталої роботи житлово-комунального господарства </w:t>
      </w:r>
      <w:r w:rsidR="00DB2859" w:rsidRPr="00A31E56">
        <w:rPr>
          <w:sz w:val="28"/>
          <w:szCs w:val="28"/>
          <w:lang w:val="uk-UA"/>
        </w:rPr>
        <w:t>Хмільницької міської об’єднаної територіальної громади.</w:t>
      </w:r>
    </w:p>
    <w:p w:rsidR="00DB2859" w:rsidRPr="00A31E56" w:rsidRDefault="00A002B1" w:rsidP="00DB2859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 xml:space="preserve">4.8. Здійснює відповідно до законодавства контроль за додержанням правил благоустрою території </w:t>
      </w:r>
      <w:r w:rsidR="00DB2859" w:rsidRPr="00A31E56">
        <w:rPr>
          <w:sz w:val="28"/>
          <w:szCs w:val="28"/>
          <w:lang w:val="uk-UA"/>
        </w:rPr>
        <w:t>Хмільницької міської об’єднаної територіальної громади.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4.9 Сприяє реалізації інвестиційної політики у сфері будівництва, реконструкції і капітального ремонту об'єктів житлово-комунального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господарства, здійснює контроль за їх будівництвом у межах своєї компетенції.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4.10. Погоджує призначення на посаду і звільнення з посади керівників комунальних підприємств міста;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4.11.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4.12.Готує проекти нормативно-правових актів з питань, що відносяться до  сфери житлово-комунального господарства.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4.13.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4.14. Бере участь у підготовці звітів міського голови в частині питань житлово-комунального господарства та комунальної власності.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  <w:r w:rsidRPr="00A31E56">
        <w:rPr>
          <w:sz w:val="28"/>
          <w:szCs w:val="28"/>
          <w:lang w:val="uk-UA"/>
        </w:rPr>
        <w:t>4.15. Забезпечує доступ до публічної інформації, розпорядником якої є Управління.</w:t>
      </w: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</w:p>
    <w:p w:rsidR="00A002B1" w:rsidRPr="00A31E56" w:rsidRDefault="00A002B1" w:rsidP="00A002B1">
      <w:pPr>
        <w:pStyle w:val="a3"/>
        <w:jc w:val="both"/>
        <w:rPr>
          <w:sz w:val="28"/>
          <w:szCs w:val="28"/>
          <w:lang w:val="uk-UA"/>
        </w:rPr>
      </w:pPr>
    </w:p>
    <w:p w:rsidR="00A002B1" w:rsidRPr="00A31E56" w:rsidRDefault="00A002B1" w:rsidP="00A002B1">
      <w:pPr>
        <w:pStyle w:val="FR1"/>
        <w:tabs>
          <w:tab w:val="left" w:pos="0"/>
        </w:tabs>
        <w:spacing w:line="240" w:lineRule="auto"/>
        <w:ind w:left="0" w:firstLine="567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A31E56">
        <w:rPr>
          <w:rFonts w:ascii="Times New Roman" w:hAnsi="Times New Roman" w:cs="Times New Roman"/>
          <w:bCs w:val="0"/>
          <w:sz w:val="28"/>
          <w:szCs w:val="28"/>
        </w:rPr>
        <w:t>Секретар міської ради</w:t>
      </w:r>
      <w:r w:rsidRPr="00A31E56">
        <w:rPr>
          <w:rFonts w:ascii="Times New Roman" w:hAnsi="Times New Roman" w:cs="Times New Roman"/>
          <w:bCs w:val="0"/>
          <w:sz w:val="28"/>
          <w:szCs w:val="28"/>
        </w:rPr>
        <w:tab/>
      </w:r>
      <w:r w:rsidRPr="00A31E56">
        <w:rPr>
          <w:rFonts w:ascii="Times New Roman" w:hAnsi="Times New Roman" w:cs="Times New Roman"/>
          <w:bCs w:val="0"/>
          <w:sz w:val="28"/>
          <w:szCs w:val="28"/>
        </w:rPr>
        <w:tab/>
      </w:r>
      <w:r w:rsidRPr="00A31E56">
        <w:rPr>
          <w:rFonts w:ascii="Times New Roman" w:hAnsi="Times New Roman" w:cs="Times New Roman"/>
          <w:bCs w:val="0"/>
          <w:sz w:val="28"/>
          <w:szCs w:val="28"/>
        </w:rPr>
        <w:tab/>
      </w:r>
      <w:r w:rsidRPr="00A31E56">
        <w:rPr>
          <w:rFonts w:ascii="Times New Roman" w:hAnsi="Times New Roman" w:cs="Times New Roman"/>
          <w:bCs w:val="0"/>
          <w:sz w:val="28"/>
          <w:szCs w:val="28"/>
        </w:rPr>
        <w:tab/>
      </w:r>
      <w:r w:rsidRPr="00A31E56">
        <w:rPr>
          <w:rFonts w:ascii="Times New Roman" w:hAnsi="Times New Roman" w:cs="Times New Roman"/>
          <w:bCs w:val="0"/>
          <w:sz w:val="28"/>
          <w:szCs w:val="28"/>
        </w:rPr>
        <w:tab/>
      </w:r>
      <w:r w:rsidRPr="00A31E56">
        <w:rPr>
          <w:rFonts w:ascii="Times New Roman" w:hAnsi="Times New Roman" w:cs="Times New Roman"/>
          <w:bCs w:val="0"/>
          <w:sz w:val="28"/>
          <w:szCs w:val="28"/>
        </w:rPr>
        <w:tab/>
        <w:t>П.В.</w:t>
      </w:r>
      <w:proofErr w:type="spellStart"/>
      <w:r w:rsidRPr="00A31E56">
        <w:rPr>
          <w:rFonts w:ascii="Times New Roman" w:hAnsi="Times New Roman" w:cs="Times New Roman"/>
          <w:bCs w:val="0"/>
          <w:sz w:val="28"/>
          <w:szCs w:val="28"/>
        </w:rPr>
        <w:t>Крепкий</w:t>
      </w:r>
      <w:proofErr w:type="spellEnd"/>
    </w:p>
    <w:p w:rsidR="00A002B1" w:rsidRPr="00A31E56" w:rsidRDefault="00A002B1" w:rsidP="00A002B1">
      <w:pPr>
        <w:spacing w:after="200" w:line="276" w:lineRule="auto"/>
        <w:rPr>
          <w:b/>
          <w:sz w:val="28"/>
          <w:szCs w:val="28"/>
          <w:lang w:val="uk-UA"/>
        </w:rPr>
      </w:pPr>
    </w:p>
    <w:p w:rsidR="00A002B1" w:rsidRPr="00A31E56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Pr="00A31E56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Pr="00A31E56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Pr="00BB38AC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Pr="00BB38AC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Pr="00BB38AC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Pr="00BB38AC" w:rsidRDefault="00A002B1" w:rsidP="00A002B1">
      <w:pPr>
        <w:jc w:val="center"/>
        <w:rPr>
          <w:b/>
          <w:sz w:val="28"/>
          <w:szCs w:val="28"/>
          <w:lang w:val="uk-UA"/>
        </w:rPr>
      </w:pPr>
    </w:p>
    <w:p w:rsidR="00A002B1" w:rsidRDefault="00A002B1" w:rsidP="001D423A">
      <w:pPr>
        <w:pStyle w:val="1"/>
        <w:jc w:val="center"/>
        <w:rPr>
          <w:rFonts w:ascii="Times New Roman" w:hAnsi="Times New Roman"/>
          <w:sz w:val="24"/>
          <w:szCs w:val="24"/>
        </w:rPr>
      </w:pPr>
    </w:p>
    <w:sectPr w:rsidR="00A002B1" w:rsidSect="000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407"/>
    <w:multiLevelType w:val="hybridMultilevel"/>
    <w:tmpl w:val="02A82A58"/>
    <w:lvl w:ilvl="0" w:tplc="A7FC18D4">
      <w:start w:val="1"/>
      <w:numFmt w:val="decimal"/>
      <w:lvlText w:val="%1."/>
      <w:lvlJc w:val="left"/>
      <w:pPr>
        <w:ind w:left="301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3C0"/>
    <w:rsid w:val="00011077"/>
    <w:rsid w:val="0002571F"/>
    <w:rsid w:val="000347AF"/>
    <w:rsid w:val="0009363C"/>
    <w:rsid w:val="000D7FEA"/>
    <w:rsid w:val="000F288B"/>
    <w:rsid w:val="0012032B"/>
    <w:rsid w:val="00163129"/>
    <w:rsid w:val="001D423A"/>
    <w:rsid w:val="002E4C89"/>
    <w:rsid w:val="00330FEA"/>
    <w:rsid w:val="003C0691"/>
    <w:rsid w:val="004836F5"/>
    <w:rsid w:val="004A2E5F"/>
    <w:rsid w:val="004D23B1"/>
    <w:rsid w:val="00514E03"/>
    <w:rsid w:val="00523715"/>
    <w:rsid w:val="005B30DB"/>
    <w:rsid w:val="00727827"/>
    <w:rsid w:val="00747D91"/>
    <w:rsid w:val="00764671"/>
    <w:rsid w:val="0076785A"/>
    <w:rsid w:val="0077536D"/>
    <w:rsid w:val="007E743F"/>
    <w:rsid w:val="00877EC1"/>
    <w:rsid w:val="00A002B1"/>
    <w:rsid w:val="00A31E56"/>
    <w:rsid w:val="00BA4A90"/>
    <w:rsid w:val="00BC4390"/>
    <w:rsid w:val="00BE0C47"/>
    <w:rsid w:val="00BF52DF"/>
    <w:rsid w:val="00D1719B"/>
    <w:rsid w:val="00D5176C"/>
    <w:rsid w:val="00DB2859"/>
    <w:rsid w:val="00DF0210"/>
    <w:rsid w:val="00E26567"/>
    <w:rsid w:val="00E60175"/>
    <w:rsid w:val="00E75FA9"/>
    <w:rsid w:val="00E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423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rsid w:val="00E265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7753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A4A90"/>
    <w:pPr>
      <w:ind w:left="720"/>
      <w:contextualSpacing/>
    </w:pPr>
  </w:style>
  <w:style w:type="paragraph" w:customStyle="1" w:styleId="FR1">
    <w:name w:val="FR1"/>
    <w:rsid w:val="002E4C89"/>
    <w:pPr>
      <w:widowControl w:val="0"/>
      <w:autoSpaceDE w:val="0"/>
      <w:autoSpaceDN w:val="0"/>
      <w:adjustRightInd w:val="0"/>
      <w:spacing w:after="0"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character" w:customStyle="1" w:styleId="10">
    <w:name w:val="Заголовок №1_"/>
    <w:link w:val="11"/>
    <w:locked/>
    <w:rsid w:val="00A002B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002B1"/>
    <w:pPr>
      <w:shd w:val="clear" w:color="auto" w:fill="FFFFFF"/>
      <w:spacing w:before="36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A002B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2B1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pt">
    <w:name w:val="Основной текст + 10 pt"/>
    <w:rsid w:val="00A002B1"/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68C2-99B0-4C3A-BC52-D23F60D3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2019-02-01T08:42:00Z</cp:lastPrinted>
  <dcterms:created xsi:type="dcterms:W3CDTF">2019-01-30T14:35:00Z</dcterms:created>
  <dcterms:modified xsi:type="dcterms:W3CDTF">2019-04-18T09:04:00Z</dcterms:modified>
</cp:coreProperties>
</file>