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E" w:rsidRDefault="00DF4667" w:rsidP="00AF1170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277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</w:t>
      </w:r>
      <w:r w:rsidR="00DC0C9E">
        <w:rPr>
          <w:rFonts w:ascii="Times New Roman" w:hAnsi="Times New Roman"/>
          <w:sz w:val="24"/>
          <w:szCs w:val="24"/>
          <w:lang w:val="uk-UA"/>
        </w:rPr>
        <w:tab/>
        <w:t xml:space="preserve">      </w:t>
      </w:r>
      <w:r w:rsidR="00DC0C9E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81635" cy="508635"/>
            <wp:effectExtent l="0" t="0" r="0" b="5715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C9E" w:rsidRDefault="00DC0C9E" w:rsidP="00AF1170">
      <w:pPr>
        <w:tabs>
          <w:tab w:val="left" w:pos="708"/>
          <w:tab w:val="left" w:pos="1215"/>
        </w:tabs>
        <w:spacing w:after="0" w:line="240" w:lineRule="auto"/>
        <w:ind w:right="60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УКРАЇНА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6"/>
        <w:rPr>
          <w:rFonts w:ascii="Times New Roman" w:hAnsi="Times New Roman"/>
          <w:b/>
          <w:bCs/>
          <w:i/>
          <w:iCs/>
          <w:sz w:val="26"/>
          <w:szCs w:val="26"/>
          <w:u w:val="single"/>
          <w:lang w:val="uk-UA"/>
        </w:rPr>
      </w:pPr>
      <w:r>
        <w:rPr>
          <w:rFonts w:ascii="Times New Roman" w:hAnsi="Times New Roman"/>
          <w:b/>
          <w:bCs/>
          <w:sz w:val="26"/>
          <w:szCs w:val="26"/>
          <w:lang w:val="uk-UA"/>
        </w:rPr>
        <w:t xml:space="preserve">         ХМІЛЬНИЦЬКА МІСЬКА РАДА</w:t>
      </w:r>
    </w:p>
    <w:p w:rsidR="00DC0C9E" w:rsidRDefault="00DC0C9E" w:rsidP="00AF1170">
      <w:pPr>
        <w:keepNext/>
        <w:spacing w:after="0" w:line="240" w:lineRule="auto"/>
        <w:ind w:right="600"/>
        <w:jc w:val="center"/>
        <w:outlineLvl w:val="0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>Вінницької області</w:t>
      </w:r>
    </w:p>
    <w:p w:rsidR="00DC0C9E" w:rsidRDefault="00DC0C9E" w:rsidP="00AF1170">
      <w:pPr>
        <w:keepNext/>
        <w:tabs>
          <w:tab w:val="left" w:pos="708"/>
          <w:tab w:val="left" w:pos="2925"/>
        </w:tabs>
        <w:spacing w:after="0" w:line="240" w:lineRule="auto"/>
        <w:ind w:right="600"/>
        <w:jc w:val="center"/>
        <w:outlineLvl w:val="2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Виконавчий  комітет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  <w:r>
        <w:rPr>
          <w:rFonts w:ascii="Times New Roman" w:hAnsi="Times New Roman"/>
          <w:b/>
          <w:bCs/>
          <w:sz w:val="28"/>
          <w:lang w:val="uk-UA"/>
        </w:rPr>
        <w:t xml:space="preserve">      Р І Ш Е Н </w:t>
      </w:r>
      <w:proofErr w:type="spellStart"/>
      <w:r>
        <w:rPr>
          <w:rFonts w:ascii="Times New Roman" w:hAnsi="Times New Roman"/>
          <w:b/>
          <w:bCs/>
          <w:sz w:val="28"/>
          <w:lang w:val="uk-UA"/>
        </w:rPr>
        <w:t>Н</w:t>
      </w:r>
      <w:proofErr w:type="spellEnd"/>
      <w:r>
        <w:rPr>
          <w:rFonts w:ascii="Times New Roman" w:hAnsi="Times New Roman"/>
          <w:b/>
          <w:bCs/>
          <w:sz w:val="28"/>
          <w:lang w:val="uk-UA"/>
        </w:rPr>
        <w:t xml:space="preserve"> Я</w:t>
      </w:r>
    </w:p>
    <w:p w:rsidR="00DC0C9E" w:rsidRDefault="00DC0C9E" w:rsidP="00AF1170">
      <w:pPr>
        <w:keepNext/>
        <w:spacing w:after="0" w:line="240" w:lineRule="auto"/>
        <w:ind w:left="-187" w:right="600" w:firstLine="187"/>
        <w:jc w:val="center"/>
        <w:outlineLvl w:val="5"/>
        <w:rPr>
          <w:rFonts w:ascii="Times New Roman" w:hAnsi="Times New Roman"/>
          <w:b/>
          <w:bCs/>
          <w:sz w:val="28"/>
          <w:lang w:val="uk-UA"/>
        </w:rPr>
      </w:pPr>
    </w:p>
    <w:p w:rsidR="00DC0C9E" w:rsidRPr="0008209C" w:rsidRDefault="00DC0C9E" w:rsidP="00AF1170">
      <w:pPr>
        <w:spacing w:after="0" w:line="240" w:lineRule="auto"/>
        <w:ind w:left="-187" w:firstLine="18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6D4C23">
        <w:rPr>
          <w:rFonts w:ascii="Times New Roman" w:hAnsi="Times New Roman"/>
          <w:sz w:val="28"/>
          <w:szCs w:val="28"/>
          <w:lang w:val="uk-UA"/>
        </w:rPr>
        <w:t>01жовтня</w:t>
      </w:r>
      <w:r>
        <w:rPr>
          <w:rFonts w:ascii="Times New Roman" w:hAnsi="Times New Roman"/>
          <w:sz w:val="28"/>
          <w:szCs w:val="28"/>
          <w:lang w:val="uk-UA"/>
        </w:rPr>
        <w:t xml:space="preserve"> 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року                                                     №</w:t>
      </w:r>
      <w:r w:rsidR="006D4C23">
        <w:rPr>
          <w:rFonts w:ascii="Times New Roman" w:hAnsi="Times New Roman"/>
          <w:sz w:val="28"/>
          <w:szCs w:val="28"/>
          <w:lang w:val="uk-UA"/>
        </w:rPr>
        <w:t>361</w:t>
      </w:r>
      <w:r w:rsidRPr="0008209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C0C9E" w:rsidRPr="00D763B8" w:rsidRDefault="00DC0C9E" w:rsidP="00675DFE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Про початок опалювального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періоду 201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/>
          <w:b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років в 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населених пунктах</w:t>
      </w:r>
    </w:p>
    <w:p w:rsidR="00DA0755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D763B8">
        <w:rPr>
          <w:rFonts w:ascii="Times New Roman" w:hAnsi="Times New Roman"/>
          <w:b/>
          <w:sz w:val="28"/>
          <w:szCs w:val="28"/>
          <w:lang w:val="uk-UA"/>
        </w:rPr>
        <w:t>Хмільни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C0C9E" w:rsidRDefault="00DA0755" w:rsidP="00841D56">
      <w:pPr>
        <w:keepNext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об’єднан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територіальн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b/>
          <w:sz w:val="28"/>
          <w:szCs w:val="28"/>
          <w:lang w:val="uk-UA"/>
        </w:rPr>
        <w:t>и</w:t>
      </w:r>
    </w:p>
    <w:p w:rsidR="00DC0C9E" w:rsidRPr="00A8625B" w:rsidRDefault="00DC0C9E" w:rsidP="00841D56">
      <w:pPr>
        <w:keepNext/>
        <w:spacing w:after="0" w:line="240" w:lineRule="auto"/>
        <w:outlineLvl w:val="0"/>
        <w:rPr>
          <w:rFonts w:ascii="Times New Roman" w:hAnsi="Times New Roman"/>
          <w:sz w:val="28"/>
          <w:szCs w:val="28"/>
          <w:lang w:val="uk-UA"/>
        </w:rPr>
      </w:pP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8625B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Заслухавши інформацію начальника управління житлово-комунального господарства та комунальної власності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І.Г. щодо початку опалювального періоду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sz w:val="28"/>
          <w:szCs w:val="28"/>
          <w:lang w:val="uk-UA"/>
        </w:rPr>
        <w:t>20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років в</w:t>
      </w:r>
      <w:r w:rsidR="009A2887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DA0755">
        <w:rPr>
          <w:rFonts w:ascii="Times New Roman" w:hAnsi="Times New Roman"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об’єднан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9A2887">
        <w:rPr>
          <w:rFonts w:ascii="Times New Roman" w:hAnsi="Times New Roman"/>
          <w:sz w:val="28"/>
          <w:szCs w:val="28"/>
          <w:lang w:val="uk-UA"/>
        </w:rPr>
        <w:t>и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, враховуючи лист начальника управління освіти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Коведи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Г.І. від 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.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08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1988</w:t>
      </w:r>
      <w:r w:rsidRPr="00A8625B">
        <w:rPr>
          <w:rFonts w:ascii="Times New Roman" w:hAnsi="Times New Roman"/>
          <w:b/>
          <w:sz w:val="28"/>
          <w:szCs w:val="28"/>
          <w:lang w:val="uk-UA"/>
        </w:rPr>
        <w:t>/</w:t>
      </w:r>
      <w:r w:rsidR="00C07D48">
        <w:rPr>
          <w:rFonts w:ascii="Times New Roman" w:hAnsi="Times New Roman"/>
          <w:b/>
          <w:sz w:val="28"/>
          <w:szCs w:val="28"/>
          <w:lang w:val="uk-UA"/>
        </w:rPr>
        <w:t>01-19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та норми Кодексу газорозподільних систем, затвердженого постановою Національної комісії, що здійснює державне регулювання у сферах енергетики та комунальних послуг від 30.09.2015р. №2494, зареєстрованої в Міністерстві юстиції України 06.11.2015р. за №1379/27824, відповідно до ст.16 Закону України «Про житлово-комунальні послуги»,  керуючись ст.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30,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ст.</w:t>
      </w:r>
      <w:r>
        <w:rPr>
          <w:rFonts w:ascii="Times New Roman" w:hAnsi="Times New Roman"/>
          <w:sz w:val="28"/>
          <w:szCs w:val="28"/>
          <w:lang w:val="uk-UA"/>
        </w:rPr>
        <w:t xml:space="preserve"> 51, </w:t>
      </w:r>
      <w:r w:rsidRPr="00A62A7F">
        <w:rPr>
          <w:rFonts w:ascii="Times New Roman" w:hAnsi="Times New Roman"/>
          <w:sz w:val="28"/>
          <w:szCs w:val="28"/>
          <w:lang w:val="uk-UA"/>
        </w:rPr>
        <w:t>59 Закону України «Про місцеве самоврядування в Україні», виконком міської ради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C07D48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62A7F">
        <w:rPr>
          <w:rFonts w:ascii="Times New Roman" w:hAnsi="Times New Roman"/>
          <w:sz w:val="28"/>
          <w:szCs w:val="28"/>
          <w:lang w:val="uk-UA"/>
        </w:rPr>
        <w:t>1. Розпочати опалювальний період 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>-20</w:t>
      </w:r>
      <w:r w:rsidR="00DA0755">
        <w:rPr>
          <w:rFonts w:ascii="Times New Roman" w:hAnsi="Times New Roman"/>
          <w:sz w:val="28"/>
          <w:szCs w:val="28"/>
          <w:lang w:val="uk-UA"/>
        </w:rPr>
        <w:t>20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років в</w:t>
      </w:r>
      <w:r w:rsidR="009A2887">
        <w:rPr>
          <w:rFonts w:ascii="Times New Roman" w:hAnsi="Times New Roman"/>
          <w:sz w:val="28"/>
          <w:szCs w:val="28"/>
          <w:lang w:val="uk-UA"/>
        </w:rPr>
        <w:t xml:space="preserve"> населених пунктах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Хмільни</w:t>
      </w:r>
      <w:r w:rsidR="00DA0755">
        <w:rPr>
          <w:rFonts w:ascii="Times New Roman" w:hAnsi="Times New Roman"/>
          <w:sz w:val="28"/>
          <w:szCs w:val="28"/>
          <w:lang w:val="uk-UA"/>
        </w:rPr>
        <w:t>цьк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міськ</w:t>
      </w:r>
      <w:r w:rsidR="009A2887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об’єднан</w:t>
      </w:r>
      <w:r w:rsidR="00A27FAA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територіальн</w:t>
      </w:r>
      <w:r w:rsidR="00A27FAA">
        <w:rPr>
          <w:rFonts w:ascii="Times New Roman" w:hAnsi="Times New Roman"/>
          <w:sz w:val="28"/>
          <w:szCs w:val="28"/>
          <w:lang w:val="uk-UA"/>
        </w:rPr>
        <w:t>ої</w:t>
      </w:r>
      <w:r w:rsidR="00DA0755">
        <w:rPr>
          <w:rFonts w:ascii="Times New Roman" w:hAnsi="Times New Roman"/>
          <w:sz w:val="28"/>
          <w:szCs w:val="28"/>
          <w:lang w:val="uk-UA"/>
        </w:rPr>
        <w:t xml:space="preserve"> громад</w:t>
      </w:r>
      <w:r w:rsidR="00A27FAA">
        <w:rPr>
          <w:rFonts w:ascii="Times New Roman" w:hAnsi="Times New Roman"/>
          <w:sz w:val="28"/>
          <w:szCs w:val="28"/>
          <w:lang w:val="uk-UA"/>
        </w:rPr>
        <w:t>и</w:t>
      </w:r>
      <w:r w:rsidRPr="00A62A7F">
        <w:rPr>
          <w:rFonts w:ascii="Times New Roman" w:hAnsi="Times New Roman"/>
          <w:sz w:val="28"/>
          <w:szCs w:val="28"/>
          <w:lang w:val="uk-UA"/>
        </w:rPr>
        <w:t>: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 xml:space="preserve">1.1. для власників будинків та квартир з індивідуальним опаленням –  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з  1</w:t>
      </w:r>
      <w:r w:rsidR="00F370A2">
        <w:rPr>
          <w:rFonts w:ascii="Times New Roman" w:hAnsi="Times New Roman"/>
          <w:sz w:val="28"/>
          <w:szCs w:val="28"/>
          <w:lang w:val="uk-UA"/>
        </w:rPr>
        <w:t>6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1.2 для дошкільних навчальних закладів, загальноосвітніх шкіл (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Коведа</w:t>
      </w:r>
      <w:proofErr w:type="spellEnd"/>
      <w:r w:rsidR="00DA075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>Г.І.), комунального позашкільного навчального закладу «Хмільницька школа мистецтв» (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Автодійчук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В.В.),</w:t>
      </w:r>
      <w:r w:rsidR="00A27FAA">
        <w:rPr>
          <w:rFonts w:ascii="Times New Roman" w:hAnsi="Times New Roman"/>
          <w:sz w:val="28"/>
          <w:szCs w:val="28"/>
          <w:lang w:val="uk-UA"/>
        </w:rPr>
        <w:t xml:space="preserve"> центру дитячої та юнацької творчості (Луценко </w:t>
      </w:r>
      <w:r w:rsidR="00964E8C">
        <w:rPr>
          <w:rFonts w:ascii="Times New Roman" w:hAnsi="Times New Roman"/>
          <w:sz w:val="28"/>
          <w:szCs w:val="28"/>
          <w:lang w:val="uk-UA"/>
        </w:rPr>
        <w:t>Н</w:t>
      </w:r>
      <w:r w:rsidR="00A27FAA">
        <w:rPr>
          <w:rFonts w:ascii="Times New Roman" w:hAnsi="Times New Roman"/>
          <w:sz w:val="28"/>
          <w:szCs w:val="28"/>
          <w:lang w:val="uk-UA"/>
        </w:rPr>
        <w:t>.В.),</w:t>
      </w:r>
      <w:r w:rsidR="005C35E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професійного ліцею сфери послуг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м.Хмільник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(Коломієць М.П.), К</w:t>
      </w:r>
      <w:r w:rsidR="00A27FAA">
        <w:rPr>
          <w:rFonts w:ascii="Times New Roman" w:hAnsi="Times New Roman"/>
          <w:sz w:val="28"/>
          <w:szCs w:val="28"/>
          <w:lang w:val="uk-UA"/>
        </w:rPr>
        <w:t>НП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«Хмільницька ЦРЛ» - з 0</w:t>
      </w:r>
      <w:r>
        <w:rPr>
          <w:rFonts w:ascii="Times New Roman" w:hAnsi="Times New Roman"/>
          <w:sz w:val="28"/>
          <w:szCs w:val="28"/>
          <w:lang w:val="uk-UA"/>
        </w:rPr>
        <w:t>1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року;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1.3.  для решти бюджетних установ та інших споживачів – з 1</w:t>
      </w:r>
      <w:r w:rsidR="00F370A2">
        <w:rPr>
          <w:rFonts w:ascii="Times New Roman" w:hAnsi="Times New Roman"/>
          <w:sz w:val="28"/>
          <w:szCs w:val="28"/>
          <w:lang w:val="uk-UA"/>
        </w:rPr>
        <w:t>6</w:t>
      </w:r>
      <w:r w:rsidRPr="00A62A7F">
        <w:rPr>
          <w:rFonts w:ascii="Times New Roman" w:hAnsi="Times New Roman"/>
          <w:sz w:val="28"/>
          <w:szCs w:val="28"/>
          <w:lang w:val="uk-UA"/>
        </w:rPr>
        <w:t>.10.201</w:t>
      </w:r>
      <w:r w:rsidR="00DA0755">
        <w:rPr>
          <w:rFonts w:ascii="Times New Roman" w:hAnsi="Times New Roman"/>
          <w:sz w:val="28"/>
          <w:szCs w:val="28"/>
          <w:lang w:val="uk-UA"/>
        </w:rPr>
        <w:t>9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DC0C9E" w:rsidRPr="00A62A7F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>2</w:t>
      </w:r>
      <w:r w:rsidRPr="00A62A7F">
        <w:rPr>
          <w:rFonts w:ascii="Times New Roman" w:hAnsi="Times New Roman"/>
          <w:b/>
          <w:sz w:val="28"/>
          <w:szCs w:val="28"/>
          <w:lang w:val="uk-UA"/>
        </w:rPr>
        <w:t>.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Управлінню праці та соціального захисту населення Хмільницької міської ради (Тимошенко І.Я.) проводити згідно з чинним законодавством України розрахунок житлових субсидій та </w:t>
      </w:r>
      <w:r w:rsidR="005E422F">
        <w:rPr>
          <w:rFonts w:ascii="Times New Roman" w:hAnsi="Times New Roman"/>
          <w:sz w:val="28"/>
          <w:szCs w:val="28"/>
          <w:lang w:val="uk-UA"/>
        </w:rPr>
        <w:t>надання</w:t>
      </w:r>
      <w:r w:rsidRPr="00A62A7F">
        <w:rPr>
          <w:rFonts w:ascii="Times New Roman" w:hAnsi="Times New Roman"/>
          <w:sz w:val="28"/>
          <w:szCs w:val="28"/>
          <w:lang w:val="uk-UA"/>
        </w:rPr>
        <w:t xml:space="preserve"> пільг  і   їх фінансування до завершення опалювального періоду.</w:t>
      </w:r>
    </w:p>
    <w:p w:rsidR="00DC0C9E" w:rsidRDefault="00DC0C9E" w:rsidP="00A62A7F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 w:rsidRPr="00A62A7F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цього рішення покласти на заступників міського голови з питань діяльності виконавчих органів міської ради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Загіку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В.М. та </w:t>
      </w:r>
      <w:proofErr w:type="spellStart"/>
      <w:r w:rsidRPr="00A62A7F">
        <w:rPr>
          <w:rFonts w:ascii="Times New Roman" w:hAnsi="Times New Roman"/>
          <w:sz w:val="28"/>
          <w:szCs w:val="28"/>
          <w:lang w:val="uk-UA"/>
        </w:rPr>
        <w:t>Сташка</w:t>
      </w:r>
      <w:proofErr w:type="spellEnd"/>
      <w:r w:rsidRPr="00A62A7F"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DC0C9E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Pr="00A62A7F" w:rsidRDefault="00DC0C9E" w:rsidP="00A62A7F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DC0C9E" w:rsidRPr="00772A03" w:rsidRDefault="00DC0C9E" w:rsidP="00772A03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Міський голова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</w:t>
      </w:r>
      <w:r w:rsidRPr="00D763B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С.Б.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Редчик</w:t>
      </w:r>
      <w:bookmarkStart w:id="0" w:name="_GoBack"/>
      <w:bookmarkEnd w:id="0"/>
      <w:proofErr w:type="spellEnd"/>
    </w:p>
    <w:sectPr w:rsidR="00DC0C9E" w:rsidRPr="00772A03" w:rsidSect="00841D56">
      <w:pgSz w:w="11906" w:h="16838"/>
      <w:pgMar w:top="709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4552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1">
    <w:nsid w:val="53010F92"/>
    <w:multiLevelType w:val="multilevel"/>
    <w:tmpl w:val="204206B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B5A1F05"/>
    <w:multiLevelType w:val="hybridMultilevel"/>
    <w:tmpl w:val="AF26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F8809D1"/>
    <w:multiLevelType w:val="multilevel"/>
    <w:tmpl w:val="936AD0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7D0A40D3"/>
    <w:multiLevelType w:val="multilevel"/>
    <w:tmpl w:val="29309794"/>
    <w:lvl w:ilvl="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cs="Times New Roman" w:hint="default"/>
      </w:rPr>
    </w:lvl>
  </w:abstractNum>
  <w:abstractNum w:abstractNumId="5">
    <w:nsid w:val="7E9C7BBE"/>
    <w:multiLevelType w:val="hybridMultilevel"/>
    <w:tmpl w:val="05D4EBA2"/>
    <w:lvl w:ilvl="0" w:tplc="D02A7132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170"/>
    <w:rsid w:val="00065028"/>
    <w:rsid w:val="0008209C"/>
    <w:rsid w:val="00092D34"/>
    <w:rsid w:val="001049D3"/>
    <w:rsid w:val="0011207C"/>
    <w:rsid w:val="00150910"/>
    <w:rsid w:val="00152938"/>
    <w:rsid w:val="001545A6"/>
    <w:rsid w:val="0016268F"/>
    <w:rsid w:val="001C7116"/>
    <w:rsid w:val="001E59EA"/>
    <w:rsid w:val="001F4DE8"/>
    <w:rsid w:val="00213C56"/>
    <w:rsid w:val="0024035B"/>
    <w:rsid w:val="002D0895"/>
    <w:rsid w:val="002D31A1"/>
    <w:rsid w:val="002F56AB"/>
    <w:rsid w:val="00315B00"/>
    <w:rsid w:val="003356AB"/>
    <w:rsid w:val="00364626"/>
    <w:rsid w:val="00374543"/>
    <w:rsid w:val="00377558"/>
    <w:rsid w:val="00391B4D"/>
    <w:rsid w:val="00412B4B"/>
    <w:rsid w:val="0043495D"/>
    <w:rsid w:val="00447BA8"/>
    <w:rsid w:val="004B7AF1"/>
    <w:rsid w:val="005C35E9"/>
    <w:rsid w:val="005D6578"/>
    <w:rsid w:val="005E422F"/>
    <w:rsid w:val="00651F25"/>
    <w:rsid w:val="00675DFE"/>
    <w:rsid w:val="0068555A"/>
    <w:rsid w:val="00691B49"/>
    <w:rsid w:val="006D4C23"/>
    <w:rsid w:val="006D5328"/>
    <w:rsid w:val="00707E54"/>
    <w:rsid w:val="00721CB4"/>
    <w:rsid w:val="00762FB4"/>
    <w:rsid w:val="00772A03"/>
    <w:rsid w:val="007E6986"/>
    <w:rsid w:val="008210AA"/>
    <w:rsid w:val="00841D56"/>
    <w:rsid w:val="00861D36"/>
    <w:rsid w:val="00960175"/>
    <w:rsid w:val="00964E8C"/>
    <w:rsid w:val="009926D1"/>
    <w:rsid w:val="009A2887"/>
    <w:rsid w:val="009E111D"/>
    <w:rsid w:val="00A27FAA"/>
    <w:rsid w:val="00A62A7F"/>
    <w:rsid w:val="00A8625B"/>
    <w:rsid w:val="00A94705"/>
    <w:rsid w:val="00AD583B"/>
    <w:rsid w:val="00AF1170"/>
    <w:rsid w:val="00B22C1F"/>
    <w:rsid w:val="00BA3691"/>
    <w:rsid w:val="00BD5525"/>
    <w:rsid w:val="00C07D48"/>
    <w:rsid w:val="00C25FBB"/>
    <w:rsid w:val="00C37A9A"/>
    <w:rsid w:val="00C41845"/>
    <w:rsid w:val="00C52588"/>
    <w:rsid w:val="00C65462"/>
    <w:rsid w:val="00CA2971"/>
    <w:rsid w:val="00CB3EE1"/>
    <w:rsid w:val="00CC61CB"/>
    <w:rsid w:val="00D530F7"/>
    <w:rsid w:val="00D743EC"/>
    <w:rsid w:val="00D763B8"/>
    <w:rsid w:val="00DA0755"/>
    <w:rsid w:val="00DB7672"/>
    <w:rsid w:val="00DC0C9E"/>
    <w:rsid w:val="00DE120D"/>
    <w:rsid w:val="00DE26C7"/>
    <w:rsid w:val="00DF4667"/>
    <w:rsid w:val="00E042D1"/>
    <w:rsid w:val="00E15CDF"/>
    <w:rsid w:val="00E33084"/>
    <w:rsid w:val="00E5418D"/>
    <w:rsid w:val="00EF7019"/>
    <w:rsid w:val="00F001A7"/>
    <w:rsid w:val="00F178C1"/>
    <w:rsid w:val="00F370A2"/>
    <w:rsid w:val="00F705CE"/>
    <w:rsid w:val="00F9277D"/>
    <w:rsid w:val="00F9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70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F1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F1170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CA2971"/>
    <w:pPr>
      <w:ind w:left="720"/>
      <w:contextualSpacing/>
    </w:pPr>
  </w:style>
  <w:style w:type="paragraph" w:customStyle="1" w:styleId="rvps4">
    <w:name w:val="rvps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vps1">
    <w:name w:val="rvps1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15">
    <w:name w:val="rvts15"/>
    <w:basedOn w:val="a0"/>
    <w:uiPriority w:val="99"/>
    <w:rsid w:val="00F9277D"/>
    <w:rPr>
      <w:rFonts w:cs="Times New Roman"/>
    </w:rPr>
  </w:style>
  <w:style w:type="character" w:customStyle="1" w:styleId="rvts23">
    <w:name w:val="rvts23"/>
    <w:basedOn w:val="a0"/>
    <w:uiPriority w:val="99"/>
    <w:rsid w:val="00F9277D"/>
    <w:rPr>
      <w:rFonts w:cs="Times New Roman"/>
    </w:rPr>
  </w:style>
  <w:style w:type="paragraph" w:customStyle="1" w:styleId="rvps7">
    <w:name w:val="rvps7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9">
    <w:name w:val="rvts9"/>
    <w:basedOn w:val="a0"/>
    <w:uiPriority w:val="99"/>
    <w:rsid w:val="00F9277D"/>
    <w:rPr>
      <w:rFonts w:cs="Times New Roman"/>
    </w:rPr>
  </w:style>
  <w:style w:type="paragraph" w:customStyle="1" w:styleId="rvps14">
    <w:name w:val="rvps14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9277D"/>
    <w:rPr>
      <w:rFonts w:cs="Times New Roman"/>
    </w:rPr>
  </w:style>
  <w:style w:type="paragraph" w:customStyle="1" w:styleId="rvps6">
    <w:name w:val="rvps6"/>
    <w:basedOn w:val="a"/>
    <w:uiPriority w:val="99"/>
    <w:rsid w:val="00F927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A62A7F"/>
    <w:rPr>
      <w:rFonts w:eastAsia="Times New Roman"/>
    </w:rPr>
  </w:style>
  <w:style w:type="paragraph" w:customStyle="1" w:styleId="1">
    <w:name w:val="Абзац списка1"/>
    <w:basedOn w:val="a"/>
    <w:uiPriority w:val="99"/>
    <w:rsid w:val="00A8625B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00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208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00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2019-10-01T12:55:00Z</cp:lastPrinted>
  <dcterms:created xsi:type="dcterms:W3CDTF">2019-08-15T13:15:00Z</dcterms:created>
  <dcterms:modified xsi:type="dcterms:W3CDTF">2019-10-03T09:44:00Z</dcterms:modified>
</cp:coreProperties>
</file>