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21" w:rsidRDefault="00692D21" w:rsidP="00C35422">
      <w:pPr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692D21" w:rsidRPr="001B7C6E" w:rsidRDefault="00692D21" w:rsidP="00692D21">
      <w:pPr>
        <w:tabs>
          <w:tab w:val="left" w:pos="360"/>
          <w:tab w:val="right" w:pos="9355"/>
        </w:tabs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8" o:title="" gain="93623f" blacklevel="1966f"/>
          </v:shape>
          <o:OLEObject Type="Embed" ProgID="Word.Picture.8" ShapeID="_x0000_i1025" DrawAspect="Content" ObjectID="_1633308387" r:id="rId9"/>
        </w:objec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У К Р А Ї Н А</w: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 xml:space="preserve">      Х М І Л Ь Н И Ц Ь К А   М І С Ь К А    Р А Д А      </w:t>
      </w:r>
    </w:p>
    <w:p w:rsidR="00692D21" w:rsidRPr="001B7C6E" w:rsidRDefault="00692D21" w:rsidP="00692D21">
      <w:pPr>
        <w:pStyle w:val="2"/>
        <w:ind w:right="119"/>
        <w:jc w:val="center"/>
        <w:rPr>
          <w:b/>
          <w:sz w:val="28"/>
          <w:szCs w:val="28"/>
        </w:rPr>
      </w:pPr>
      <w:r w:rsidRPr="001B7C6E">
        <w:rPr>
          <w:b/>
          <w:sz w:val="28"/>
          <w:szCs w:val="28"/>
        </w:rPr>
        <w:t>ВІННИЦЬКОЇ ОБЛАСТІ</w:t>
      </w:r>
    </w:p>
    <w:p w:rsidR="00692D21" w:rsidRPr="001B7C6E" w:rsidRDefault="00692D21" w:rsidP="00692D21">
      <w:pPr>
        <w:pStyle w:val="11"/>
        <w:tabs>
          <w:tab w:val="center" w:pos="4819"/>
          <w:tab w:val="left" w:pos="7824"/>
        </w:tabs>
        <w:jc w:val="center"/>
        <w:rPr>
          <w:b/>
          <w:sz w:val="28"/>
          <w:szCs w:val="28"/>
          <w:lang w:val="uk-UA"/>
        </w:rPr>
      </w:pPr>
    </w:p>
    <w:p w:rsidR="001B7C6E" w:rsidRPr="001B7C6E" w:rsidRDefault="00692D21" w:rsidP="001B7C6E">
      <w:pPr>
        <w:jc w:val="center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1B7C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B7C6E">
        <w:rPr>
          <w:rFonts w:ascii="Times New Roman" w:hAnsi="Times New Roman" w:cs="Times New Roman"/>
          <w:b/>
          <w:sz w:val="28"/>
          <w:szCs w:val="28"/>
        </w:rPr>
        <w:t xml:space="preserve"> Я №</w:t>
      </w:r>
    </w:p>
    <w:p w:rsidR="00692D21" w:rsidRPr="001B7C6E" w:rsidRDefault="001B7C6E" w:rsidP="001B7C6E">
      <w:pPr>
        <w:jc w:val="right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ПРОЕКТ</w:t>
      </w:r>
    </w:p>
    <w:p w:rsidR="001B7C6E" w:rsidRPr="00BF1632" w:rsidRDefault="00692D21" w:rsidP="00BF16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F1632">
        <w:rPr>
          <w:rFonts w:ascii="Times New Roman" w:hAnsi="Times New Roman" w:cs="Times New Roman"/>
          <w:bCs/>
          <w:sz w:val="24"/>
          <w:szCs w:val="24"/>
        </w:rPr>
        <w:t>від «____»_________</w:t>
      </w:r>
      <w:r w:rsidR="001B7C6E" w:rsidRPr="00BF1632">
        <w:rPr>
          <w:rFonts w:ascii="Times New Roman" w:hAnsi="Times New Roman" w:cs="Times New Roman"/>
          <w:bCs/>
          <w:sz w:val="24"/>
          <w:szCs w:val="24"/>
        </w:rPr>
        <w:t>2019 року</w:t>
      </w:r>
      <w:r w:rsidR="001B7C6E">
        <w:rPr>
          <w:rFonts w:ascii="Times New Roman" w:hAnsi="Times New Roman" w:cs="Times New Roman"/>
          <w:bCs/>
          <w:sz w:val="28"/>
          <w:szCs w:val="28"/>
        </w:rPr>
        <w:tab/>
      </w:r>
      <w:r w:rsidR="001B7C6E">
        <w:rPr>
          <w:rFonts w:ascii="Times New Roman" w:hAnsi="Times New Roman" w:cs="Times New Roman"/>
          <w:bCs/>
          <w:sz w:val="28"/>
          <w:szCs w:val="28"/>
        </w:rPr>
        <w:tab/>
      </w:r>
      <w:r w:rsidRPr="001B7C6E">
        <w:rPr>
          <w:rFonts w:ascii="Times New Roman" w:hAnsi="Times New Roman" w:cs="Times New Roman"/>
          <w:bCs/>
          <w:sz w:val="28"/>
          <w:szCs w:val="28"/>
        </w:rPr>
        <w:tab/>
      </w:r>
      <w:r w:rsidR="001B7C6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F163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B7C6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B7C6E" w:rsidRPr="00BF1632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BF1632">
        <w:rPr>
          <w:rFonts w:ascii="Times New Roman" w:hAnsi="Times New Roman" w:cs="Times New Roman"/>
          <w:bCs/>
          <w:sz w:val="24"/>
          <w:szCs w:val="24"/>
        </w:rPr>
        <w:t>сесія міської ради</w:t>
      </w:r>
    </w:p>
    <w:p w:rsidR="001B7C6E" w:rsidRPr="00BF1632" w:rsidRDefault="001B7C6E" w:rsidP="00BF1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632">
        <w:rPr>
          <w:rFonts w:ascii="Times New Roman" w:hAnsi="Times New Roman" w:cs="Times New Roman"/>
          <w:sz w:val="24"/>
          <w:szCs w:val="24"/>
        </w:rPr>
        <w:t xml:space="preserve"> </w:t>
      </w:r>
      <w:r w:rsidR="00692D21" w:rsidRPr="00BF1632">
        <w:rPr>
          <w:rFonts w:ascii="Times New Roman" w:hAnsi="Times New Roman" w:cs="Times New Roman"/>
          <w:sz w:val="24"/>
          <w:szCs w:val="24"/>
        </w:rPr>
        <w:t xml:space="preserve"> 7 скликання   </w:t>
      </w:r>
    </w:p>
    <w:p w:rsidR="00307979" w:rsidRPr="001B7C6E" w:rsidRDefault="00692D21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979"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Про затвердження Положення про порядок </w:t>
      </w:r>
    </w:p>
    <w:p w:rsidR="00307979" w:rsidRPr="001B7C6E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проведення інвестиційних конкурсів на</w:t>
      </w:r>
    </w:p>
    <w:p w:rsidR="00BB222D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території </w:t>
      </w:r>
      <w:r w:rsidR="006966E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населених пунктів </w:t>
      </w: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Хмільницької міської</w:t>
      </w:r>
    </w:p>
    <w:p w:rsidR="00C35422" w:rsidRPr="001B7C6E" w:rsidRDefault="00307979" w:rsidP="001B7C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C6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об’єднаної територіальної громади</w:t>
      </w:r>
    </w:p>
    <w:p w:rsidR="00C35422" w:rsidRPr="001B7C6E" w:rsidRDefault="00C35422" w:rsidP="001B7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1B7C6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D70F8">
        <w:rPr>
          <w:rFonts w:ascii="Times New Roman" w:hAnsi="Times New Roman" w:cs="Times New Roman"/>
          <w:sz w:val="28"/>
          <w:szCs w:val="28"/>
        </w:rPr>
        <w:t xml:space="preserve">створення сприятливих умов для провадження інвестиційної діяльності та врегулювання питань, </w:t>
      </w:r>
      <w:proofErr w:type="spellStart"/>
      <w:r w:rsidR="001D70F8">
        <w:rPr>
          <w:rFonts w:ascii="Times New Roman" w:hAnsi="Times New Roman" w:cs="Times New Roman"/>
          <w:sz w:val="28"/>
          <w:szCs w:val="28"/>
        </w:rPr>
        <w:t>пов᾽язаних</w:t>
      </w:r>
      <w:proofErr w:type="spellEnd"/>
      <w:r w:rsidR="001D70F8">
        <w:rPr>
          <w:rFonts w:ascii="Times New Roman" w:hAnsi="Times New Roman" w:cs="Times New Roman"/>
          <w:sz w:val="28"/>
          <w:szCs w:val="28"/>
        </w:rPr>
        <w:t xml:space="preserve"> із</w:t>
      </w:r>
      <w:r w:rsidRPr="001B7C6E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1D70F8">
        <w:rPr>
          <w:rFonts w:ascii="Times New Roman" w:hAnsi="Times New Roman" w:cs="Times New Roman"/>
          <w:sz w:val="28"/>
          <w:szCs w:val="28"/>
        </w:rPr>
        <w:t xml:space="preserve">м інвестиційних конкурсів на території </w:t>
      </w:r>
      <w:r w:rsidR="006966E4"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 w:rsidR="001D70F8">
        <w:rPr>
          <w:rFonts w:ascii="Times New Roman" w:hAnsi="Times New Roman" w:cs="Times New Roman"/>
          <w:sz w:val="28"/>
          <w:szCs w:val="28"/>
        </w:rPr>
        <w:t>Хмільницької міської</w:t>
      </w:r>
      <w:r w:rsidRPr="001B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F8">
        <w:rPr>
          <w:rFonts w:ascii="Times New Roman" w:hAnsi="Times New Roman" w:cs="Times New Roman"/>
          <w:sz w:val="28"/>
          <w:szCs w:val="28"/>
        </w:rPr>
        <w:t>об᾽єднаної</w:t>
      </w:r>
      <w:proofErr w:type="spellEnd"/>
      <w:r w:rsidR="001D70F8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Pr="001B7C6E">
        <w:rPr>
          <w:rFonts w:ascii="Times New Roman" w:hAnsi="Times New Roman" w:cs="Times New Roman"/>
          <w:sz w:val="28"/>
          <w:szCs w:val="28"/>
        </w:rPr>
        <w:t xml:space="preserve">,  керуючись </w:t>
      </w:r>
      <w:r w:rsidR="001D70F8">
        <w:rPr>
          <w:rFonts w:ascii="Times New Roman" w:hAnsi="Times New Roman" w:cs="Times New Roman"/>
          <w:sz w:val="28"/>
          <w:szCs w:val="28"/>
        </w:rPr>
        <w:t>ст.</w:t>
      </w:r>
      <w:r w:rsidR="002444CB">
        <w:rPr>
          <w:rFonts w:ascii="Times New Roman" w:hAnsi="Times New Roman" w:cs="Times New Roman"/>
          <w:sz w:val="28"/>
          <w:szCs w:val="28"/>
        </w:rPr>
        <w:t>16 Закону</w:t>
      </w:r>
      <w:r w:rsidRPr="001B7C6E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1B7C6E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1B7C6E">
        <w:rPr>
          <w:rFonts w:ascii="Times New Roman" w:hAnsi="Times New Roman" w:cs="Times New Roman"/>
          <w:sz w:val="28"/>
          <w:szCs w:val="28"/>
        </w:rPr>
        <w:t xml:space="preserve"> інвестиційну діяльність”,  ст. 26</w:t>
      </w:r>
      <w:r w:rsidR="002444CB">
        <w:rPr>
          <w:rFonts w:ascii="Times New Roman" w:hAnsi="Times New Roman" w:cs="Times New Roman"/>
          <w:sz w:val="28"/>
          <w:szCs w:val="28"/>
        </w:rPr>
        <w:t>, 59</w:t>
      </w:r>
      <w:r w:rsidRPr="001B7C6E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1B7C6E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1B7C6E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Україні”, міська рада</w:t>
      </w:r>
    </w:p>
    <w:p w:rsidR="00C35422" w:rsidRPr="001B7C6E" w:rsidRDefault="00C35422" w:rsidP="00307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6E">
        <w:rPr>
          <w:rFonts w:ascii="Times New Roman" w:hAnsi="Times New Roman" w:cs="Times New Roman"/>
          <w:b/>
          <w:sz w:val="28"/>
          <w:szCs w:val="28"/>
        </w:rPr>
        <w:t>В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И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Р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І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Ш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И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Л</w:t>
      </w:r>
      <w:r w:rsidR="00FB220E" w:rsidRPr="001B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E">
        <w:rPr>
          <w:rFonts w:ascii="Times New Roman" w:hAnsi="Times New Roman" w:cs="Times New Roman"/>
          <w:b/>
          <w:sz w:val="28"/>
          <w:szCs w:val="28"/>
        </w:rPr>
        <w:t>А:</w:t>
      </w:r>
    </w:p>
    <w:p w:rsidR="00307979" w:rsidRPr="001B7C6E" w:rsidRDefault="00C35422" w:rsidP="001B7C6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C6E">
        <w:rPr>
          <w:rFonts w:ascii="Times New Roman" w:hAnsi="Times New Roman" w:cs="Times New Roman"/>
          <w:sz w:val="28"/>
          <w:szCs w:val="28"/>
        </w:rPr>
        <w:t>Затвердити Положення про порядок проведення інвестиційних конкурсів</w:t>
      </w:r>
      <w:r w:rsidR="001B7C6E">
        <w:rPr>
          <w:rFonts w:ascii="Times New Roman" w:hAnsi="Times New Roman" w:cs="Times New Roman"/>
          <w:sz w:val="28"/>
          <w:szCs w:val="28"/>
        </w:rPr>
        <w:t xml:space="preserve"> </w:t>
      </w:r>
      <w:r w:rsidR="00307979" w:rsidRPr="001B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 території </w:t>
      </w:r>
      <w:r w:rsidR="006966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населених пунктів </w:t>
      </w:r>
      <w:r w:rsidR="00307979" w:rsidRPr="001B7C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Хмільницької  міської об’єднаної територіальної громади (додається).</w:t>
      </w:r>
    </w:p>
    <w:p w:rsidR="00C35422" w:rsidRPr="001B7C6E" w:rsidRDefault="00C35422" w:rsidP="001B7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2. Виконавчим органам Хмільницької міської ради, комунальним установам та підприємствам, у межах компетенції, проводити заходи з розробки інвестиційних проектів</w:t>
      </w:r>
      <w:r w:rsidR="001D70F8">
        <w:rPr>
          <w:rFonts w:ascii="Times New Roman" w:hAnsi="Times New Roman" w:cs="Times New Roman"/>
          <w:sz w:val="28"/>
          <w:szCs w:val="28"/>
        </w:rPr>
        <w:t xml:space="preserve"> відповідно до затвердженого Положення</w:t>
      </w:r>
      <w:r w:rsidRPr="001B7C6E">
        <w:rPr>
          <w:rFonts w:ascii="Times New Roman" w:hAnsi="Times New Roman" w:cs="Times New Roman"/>
          <w:sz w:val="28"/>
          <w:szCs w:val="28"/>
        </w:rPr>
        <w:t>.</w:t>
      </w:r>
    </w:p>
    <w:p w:rsidR="00C35422" w:rsidRPr="001B7C6E" w:rsidRDefault="00C35422" w:rsidP="001B7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sz w:val="28"/>
          <w:szCs w:val="28"/>
        </w:rPr>
        <w:t>3. Виконавчому комітету Хмільницької міської ради затвердити склад комісії для проведення інвестиційних конкурсів.</w:t>
      </w:r>
    </w:p>
    <w:p w:rsidR="009D1593" w:rsidRPr="001B7C6E" w:rsidRDefault="00C35422" w:rsidP="001B7C6E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C6E">
        <w:rPr>
          <w:rFonts w:ascii="Times New Roman" w:hAnsi="Times New Roman"/>
          <w:sz w:val="28"/>
          <w:szCs w:val="28"/>
        </w:rPr>
        <w:t>4. </w:t>
      </w:r>
      <w:r w:rsidR="009D1593" w:rsidRPr="001B7C6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цього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D1593" w:rsidRPr="001B7C6E">
        <w:rPr>
          <w:rFonts w:ascii="Times New Roman" w:hAnsi="Times New Roman"/>
          <w:sz w:val="28"/>
          <w:szCs w:val="28"/>
        </w:rPr>
        <w:t>р</w:t>
      </w:r>
      <w:proofErr w:type="gramEnd"/>
      <w:r w:rsidR="009D1593" w:rsidRPr="001B7C6E">
        <w:rPr>
          <w:rFonts w:ascii="Times New Roman" w:hAnsi="Times New Roman"/>
          <w:sz w:val="28"/>
          <w:szCs w:val="28"/>
        </w:rPr>
        <w:t>ішення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постійну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комісію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міської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з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питань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(голова  </w:t>
      </w:r>
      <w:proofErr w:type="spellStart"/>
      <w:r w:rsidR="009D1593" w:rsidRPr="001B7C6E">
        <w:rPr>
          <w:rFonts w:ascii="Times New Roman" w:hAnsi="Times New Roman"/>
          <w:sz w:val="28"/>
          <w:szCs w:val="28"/>
        </w:rPr>
        <w:t>Кондратовець</w:t>
      </w:r>
      <w:proofErr w:type="spellEnd"/>
      <w:r w:rsidR="009D1593" w:rsidRPr="001B7C6E">
        <w:rPr>
          <w:rFonts w:ascii="Times New Roman" w:hAnsi="Times New Roman"/>
          <w:sz w:val="28"/>
          <w:szCs w:val="28"/>
        </w:rPr>
        <w:t xml:space="preserve">  Ю.Г.).</w:t>
      </w:r>
    </w:p>
    <w:p w:rsidR="00C35422" w:rsidRPr="007F45C9" w:rsidRDefault="00C35422" w:rsidP="00C35422">
      <w:pPr>
        <w:jc w:val="both"/>
        <w:rPr>
          <w:rFonts w:cs="Times New Roman"/>
          <w:sz w:val="28"/>
          <w:szCs w:val="28"/>
        </w:rPr>
      </w:pPr>
    </w:p>
    <w:p w:rsidR="00C35422" w:rsidRPr="00692D21" w:rsidRDefault="00C35422" w:rsidP="00C35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21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            С.Б. </w:t>
      </w:r>
      <w:proofErr w:type="spellStart"/>
      <w:r w:rsidRPr="00692D21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 w:rsidRPr="001B7C6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ЗАТВЕРДЖЕНО</w:t>
      </w:r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рішення міської ради</w:t>
      </w:r>
    </w:p>
    <w:p w:rsidR="00C35422" w:rsidRPr="001B7C6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від ________________________</w:t>
      </w:r>
    </w:p>
    <w:p w:rsidR="00C35422" w:rsidRPr="00FB220E" w:rsidRDefault="00C35422" w:rsidP="001B7C6E">
      <w:pPr>
        <w:spacing w:after="0" w:line="240" w:lineRule="auto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1B7C6E">
        <w:rPr>
          <w:rFonts w:ascii="Times New Roman" w:hAnsi="Times New Roman" w:cs="Times New Roman"/>
          <w:b/>
          <w:i/>
          <w:sz w:val="28"/>
          <w:szCs w:val="28"/>
        </w:rPr>
        <w:t>№ _________________________</w:t>
      </w:r>
    </w:p>
    <w:p w:rsidR="00C35422" w:rsidRPr="00FB220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1B7C6E" w:rsidP="00C35422">
      <w:pPr>
        <w:jc w:val="center"/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  <w:t>П</w:t>
      </w:r>
      <w:r w:rsidR="00C35422" w:rsidRPr="00FB220E">
        <w:rPr>
          <w:rFonts w:ascii="Times New Roman" w:hAnsi="Times New Roman" w:cs="Times New Roman"/>
          <w:b/>
          <w:spacing w:val="54"/>
          <w:kern w:val="28"/>
          <w:sz w:val="32"/>
          <w:szCs w:val="32"/>
        </w:rPr>
        <w:t>ОЛОЖЕННЯ</w:t>
      </w:r>
    </w:p>
    <w:p w:rsidR="00BB222D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79">
        <w:rPr>
          <w:rFonts w:ascii="Times New Roman" w:hAnsi="Times New Roman" w:cs="Times New Roman"/>
          <w:b/>
          <w:sz w:val="28"/>
          <w:szCs w:val="28"/>
        </w:rPr>
        <w:t>про порядок проведення</w:t>
      </w:r>
    </w:p>
    <w:p w:rsidR="00BB222D" w:rsidRDefault="00C35422" w:rsidP="001B7C6E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 w:cs="Times New Roman"/>
          <w:b/>
          <w:sz w:val="28"/>
          <w:szCs w:val="28"/>
        </w:rPr>
        <w:t xml:space="preserve"> інвестиційних конкурсів</w:t>
      </w:r>
      <w:r w:rsidR="00BB2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79" w:rsidRPr="003079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 території</w:t>
      </w:r>
      <w:r w:rsidR="006966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населених пунктів</w:t>
      </w:r>
    </w:p>
    <w:p w:rsidR="00307979" w:rsidRDefault="00307979" w:rsidP="001B7C6E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0797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Хмільницької міської об’єднаної територіальної громади</w:t>
      </w:r>
    </w:p>
    <w:p w:rsidR="001B7C6E" w:rsidRPr="00307979" w:rsidRDefault="001B7C6E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6F2F1C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1C">
        <w:rPr>
          <w:rFonts w:ascii="Times New Roman" w:hAnsi="Times New Roman" w:cs="Times New Roman"/>
          <w:b/>
          <w:sz w:val="28"/>
          <w:szCs w:val="28"/>
        </w:rPr>
        <w:t>1. Загальні положення</w:t>
      </w:r>
    </w:p>
    <w:p w:rsidR="00C35422" w:rsidRPr="00692D21" w:rsidRDefault="00C35422" w:rsidP="00307979">
      <w:pPr>
        <w:jc w:val="both"/>
        <w:rPr>
          <w:rFonts w:ascii="Times New Roman" w:hAnsi="Times New Roman" w:cs="Times New Roman"/>
          <w:sz w:val="28"/>
          <w:szCs w:val="28"/>
        </w:rPr>
      </w:pPr>
      <w:r w:rsidRPr="00692D21">
        <w:rPr>
          <w:rFonts w:ascii="Times New Roman" w:hAnsi="Times New Roman" w:cs="Times New Roman"/>
          <w:sz w:val="28"/>
          <w:szCs w:val="28"/>
        </w:rPr>
        <w:t xml:space="preserve">1.1. Положення про проведення інвестиційних конкурсів </w:t>
      </w:r>
      <w:r w:rsidR="00307979" w:rsidRPr="00692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 території Хмільницької міської об’єднаної територіальної громади  (</w:t>
      </w:r>
      <w:r w:rsidRPr="00692D21">
        <w:rPr>
          <w:rFonts w:ascii="Times New Roman" w:hAnsi="Times New Roman" w:cs="Times New Roman"/>
          <w:sz w:val="28"/>
          <w:szCs w:val="28"/>
        </w:rPr>
        <w:t>далі – Положення) визначає умови та порядок проведення інвестиційних конкурсів виконавчими органами Хмільницької міської ради</w:t>
      </w:r>
      <w:r w:rsidR="00307979" w:rsidRPr="00692D21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Pr="00692D21">
        <w:rPr>
          <w:rFonts w:ascii="Times New Roman" w:hAnsi="Times New Roman" w:cs="Times New Roman"/>
          <w:sz w:val="28"/>
          <w:szCs w:val="28"/>
        </w:rPr>
        <w:t>Хмільницьк</w:t>
      </w:r>
      <w:r w:rsidR="00307979" w:rsidRPr="00692D21">
        <w:rPr>
          <w:rFonts w:ascii="Times New Roman" w:hAnsi="Times New Roman" w:cs="Times New Roman"/>
          <w:sz w:val="28"/>
          <w:szCs w:val="28"/>
        </w:rPr>
        <w:t>ої</w:t>
      </w:r>
      <w:r w:rsidRPr="00692D21">
        <w:rPr>
          <w:rFonts w:ascii="Times New Roman" w:hAnsi="Times New Roman" w:cs="Times New Roman"/>
          <w:sz w:val="28"/>
          <w:szCs w:val="28"/>
        </w:rPr>
        <w:t xml:space="preserve"> </w:t>
      </w:r>
      <w:r w:rsidR="000C7E54" w:rsidRPr="00692D21">
        <w:rPr>
          <w:rFonts w:ascii="Times New Roman" w:hAnsi="Times New Roman" w:cs="Times New Roman"/>
          <w:sz w:val="28"/>
          <w:szCs w:val="28"/>
        </w:rPr>
        <w:t>міськ</w:t>
      </w:r>
      <w:r w:rsidR="00307979" w:rsidRPr="00692D21">
        <w:rPr>
          <w:rFonts w:ascii="Times New Roman" w:hAnsi="Times New Roman" w:cs="Times New Roman"/>
          <w:sz w:val="28"/>
          <w:szCs w:val="28"/>
        </w:rPr>
        <w:t>ої</w:t>
      </w:r>
      <w:r w:rsidR="000C7E54" w:rsidRPr="00692D21">
        <w:rPr>
          <w:rFonts w:ascii="Times New Roman" w:hAnsi="Times New Roman" w:cs="Times New Roman"/>
          <w:sz w:val="28"/>
          <w:szCs w:val="28"/>
        </w:rPr>
        <w:t xml:space="preserve"> </w:t>
      </w:r>
      <w:r w:rsidRPr="00692D21">
        <w:rPr>
          <w:rFonts w:ascii="Times New Roman" w:hAnsi="Times New Roman" w:cs="Times New Roman"/>
          <w:sz w:val="28"/>
          <w:szCs w:val="28"/>
        </w:rPr>
        <w:t>ОТГ.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1.2. Завданнями цього Положення є: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створення сприятливих умов для здійснення інвестиційної діяльності, залучення інвесторів у фінансування інвестиційних проектів з економічного та соціального розвитку </w:t>
      </w:r>
      <w:r w:rsidR="009D4EEB">
        <w:rPr>
          <w:rFonts w:ascii="Times New Roman" w:hAnsi="Times New Roman" w:cs="Times New Roman"/>
          <w:sz w:val="28"/>
          <w:szCs w:val="28"/>
        </w:rPr>
        <w:t xml:space="preserve">територій </w:t>
      </w:r>
      <w:r w:rsidRPr="009D1593">
        <w:rPr>
          <w:rFonts w:ascii="Times New Roman" w:hAnsi="Times New Roman" w:cs="Times New Roman"/>
          <w:sz w:val="28"/>
          <w:szCs w:val="28"/>
        </w:rPr>
        <w:t>Хмільницької</w:t>
      </w:r>
      <w:r w:rsidR="000C7E54" w:rsidRPr="009D159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9D1593">
        <w:rPr>
          <w:rFonts w:ascii="Times New Roman" w:hAnsi="Times New Roman" w:cs="Times New Roman"/>
          <w:sz w:val="28"/>
          <w:szCs w:val="28"/>
        </w:rPr>
        <w:t xml:space="preserve"> ОТГ;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забезпечення відкритості, публічності та прозорості процедури підготовки і проведення інвестиційних конкурсів;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оголошення процедури роботи виконавчих органів Хмільницької міської ради із ініціаторами інвестиційних проектів;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встановлення єдиного підходу до ініціювання, розгляду та реалізації інвестиційних проектів;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запровадження механізму моніторингу за виконанням інвестиційних зобов’язань відповідно до інвестиційних договорів.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1.3. Основні терміни, що використовуються у цьому Положенні: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інвестиції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всі види майнових та інтелектуальних цінностей, що вкладаються в об’єкти економічної та інших видів діяльності, у результаті якої створюється прибуток (дохід) або досягається соціальний ефект;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lastRenderedPageBreak/>
        <w:t>інвестиційна діяльність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сукупність практичних дій громадян, юридичних осіб і органу місцевого самоврядування та держави щодо реалізації інвестицій;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договір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договір, предметом якого є реалізація інвестиційного проекту, що укладається між виконавчим органом Хмільницької міської ради або комунальним підприємством (установою), якому делеговано такі повноваження, інвестором та за необхідності іншими суб’єктами інвестиційного проекту (учасники, спеціалісти);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конкурс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конкурентний спосіб залучення інвесторів, що передбачає проведення конкурсу з визначення кращих пропозиці</w:t>
      </w:r>
      <w:r w:rsidR="000C7E54" w:rsidRPr="009D1593">
        <w:rPr>
          <w:rFonts w:ascii="Times New Roman" w:hAnsi="Times New Roman" w:cs="Times New Roman"/>
          <w:sz w:val="28"/>
          <w:szCs w:val="28"/>
        </w:rPr>
        <w:t>й</w:t>
      </w:r>
      <w:r w:rsidRPr="009D1593">
        <w:rPr>
          <w:rFonts w:ascii="Times New Roman" w:hAnsi="Times New Roman" w:cs="Times New Roman"/>
          <w:sz w:val="28"/>
          <w:szCs w:val="28"/>
        </w:rPr>
        <w:t xml:space="preserve"> та умов інвестування юридичними або фізичними особами щодо об’єкта інвестування;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інвестиційний проект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це сукупність цілеспрямованих організаційно-правових, управлінських, аналітичних, фінансових та інженерно-технічних заходів, які здійснюються суб’єктами інвестиційної діяльності та оформлені у вигляді планово-розрахункових документів, необхідних та достатніх для обґрунтування, організації та управління роботами з реалізації проекту. Розробленню інвестиційного проекту може передувати розроблення проектної (інвестиційної) пропозиції;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інвестори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суб’єкти інвестиційної діяльності, які приймають рішення про вкладення власних, позичкових і залучених майнових та інтелектуальних цінностей в об’єкти інвестування.</w:t>
      </w:r>
      <w:bookmarkStart w:id="0" w:name="o67"/>
      <w:bookmarkEnd w:id="0"/>
      <w:r w:rsidRPr="00E83A5E">
        <w:rPr>
          <w:rFonts w:ascii="Times New Roman" w:hAnsi="Times New Roman" w:cs="Times New Roman"/>
          <w:sz w:val="28"/>
          <w:szCs w:val="28"/>
        </w:rPr>
        <w:t xml:space="preserve"> Інвестори можуть виступати в ролі вкладників, кредиторів, покупців, а також виконувати функції будь-якого учасника інвестиційної діяльності;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ініціатор інвестиційного проекту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виконавчі органи  Хмільницької міської ради; підприємства, установи, організації, підприємства комунальної форми власності, фізичні особи, юридичні особи та їх об’єднання; іноземні та міжнародні інституції; власники новітніх технологій, виробники сучасної продукції; набувачі соціального та економічного ефекту від реалізації інвестиційного проекту;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конкурсна документація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комплект документів, що надається потенційному учаснику конкурсу та містить поряд з іншим інформацію про об’єкт конкурсу та його умови;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конкурсна комісія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постійно діюча комісія, яку створено виконавчим комітетом Хмільницької міської ради для проведення інвестиційних конкурсів;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конкурсна пропозиція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поданий претендентом на конкурс комплект документів, розроблений відповідно до умов проведення конкурсу та документації, що містить пропозиції та умови, на яких він згоден укласти інвестиційний договір;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об’єкти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будь-яке майно, у тому числі основні фонди і оборотні кошти в усіх галузях економіки, цінні папери (крім векселів), цільові грошові вклади, науково-технічна продукція, інтелектуальні цінності, інші об’єкти власності, а також майнові права;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проектна (інвестиційна) пропозиція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результат техніко-економічного дослідження інвестиційних можливостей, на підставі яких приймається рішення про реалізацію інвестиційного проекту, оформлений у вигляді пропозиції щодо ініціювання інвестиційного проекту. Розроблення проектної (інвестиційної) пропозиції є одним з етапів розроблення інвестиційного проекту. Склад комплекту документації інвестиційної пропозиції визначений даним Положенням та є підставою для ухвалення рішення Хмільницької  міської ради про включення об’єкта інвестування в перелік об’єктів інвестування;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суб’єкти (інвестори і учасники) інвестиційної діяльності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громадяни і юридичні особи України та іноземних держав, органи місцевого самоврядування, а також держави;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учасники інвестиційного конкурсу</w:t>
      </w:r>
      <w:r w:rsidRPr="00E83A5E">
        <w:rPr>
          <w:rFonts w:ascii="Times New Roman" w:hAnsi="Times New Roman" w:cs="Times New Roman"/>
          <w:sz w:val="28"/>
          <w:szCs w:val="28"/>
        </w:rPr>
        <w:t xml:space="preserve"> – фізичні і юридичні особи України, суб’єкти підприємницької діяльності та іноземних держав, що зареєстрували заяву на участь у інвестиційному конкурсі;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b/>
          <w:i/>
          <w:sz w:val="28"/>
          <w:szCs w:val="28"/>
        </w:rPr>
        <w:t>форма реалізації інвестиційного проекту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організаційно-правова форма взаємовідносин територіальної громади та інвестора та за необхідності інших суб’єктів інвестиційного проекту (учасників, спеціалістів) об’єкта інвестицій;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b/>
          <w:i/>
          <w:sz w:val="28"/>
          <w:szCs w:val="28"/>
        </w:rPr>
        <w:t>організатор конкурсу</w:t>
      </w:r>
      <w:r w:rsidRPr="009D1593">
        <w:rPr>
          <w:rFonts w:ascii="Times New Roman" w:hAnsi="Times New Roman" w:cs="Times New Roman"/>
          <w:sz w:val="28"/>
          <w:szCs w:val="28"/>
        </w:rPr>
        <w:t xml:space="preserve"> – Виконавчий комітет Хмільницької міської ради. Організатор здійснює загальну координацію діяльності </w:t>
      </w:r>
      <w:r w:rsidR="009D4EEB">
        <w:rPr>
          <w:rFonts w:ascii="Times New Roman" w:hAnsi="Times New Roman" w:cs="Times New Roman"/>
          <w:sz w:val="28"/>
          <w:szCs w:val="28"/>
        </w:rPr>
        <w:t xml:space="preserve">виконавчих </w:t>
      </w:r>
      <w:r w:rsidRPr="009D1593">
        <w:rPr>
          <w:rFonts w:ascii="Times New Roman" w:hAnsi="Times New Roman" w:cs="Times New Roman"/>
          <w:sz w:val="28"/>
          <w:szCs w:val="28"/>
        </w:rPr>
        <w:t>органів щодо розробки, оприлюднення, підготовки до інвестиційного конкурсу та укладення інвестиційних договорів.</w:t>
      </w:r>
    </w:p>
    <w:p w:rsidR="00C35422" w:rsidRDefault="00C35422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1B7C6E" w:rsidRPr="007F45C9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C35422" w:rsidRPr="009D1593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2. Формування інвестиційних пропозицій</w:t>
      </w:r>
    </w:p>
    <w:p w:rsidR="00C35422" w:rsidRDefault="00C35422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і затвердження переліку об’єктів інвестування</w:t>
      </w:r>
    </w:p>
    <w:p w:rsidR="001B7C6E" w:rsidRPr="009D1593" w:rsidRDefault="001B7C6E" w:rsidP="001B7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2.1. Пропозиція інвестиційного проекту надається безпосередньо ініціатором інвестиційного проекту організатору конкурсу, яка за погодженням з ініціатором інвестиційного проекту може бути оприлюднена на </w:t>
      </w:r>
      <w:r w:rsidR="004E5492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4E5492">
        <w:rPr>
          <w:rFonts w:ascii="Times New Roman" w:hAnsi="Times New Roman" w:cs="Times New Roman"/>
          <w:sz w:val="28"/>
          <w:szCs w:val="28"/>
        </w:rPr>
        <w:t>веб-</w:t>
      </w:r>
      <w:r w:rsidRPr="009D159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D1593">
        <w:rPr>
          <w:rFonts w:ascii="Times New Roman" w:hAnsi="Times New Roman" w:cs="Times New Roman"/>
          <w:sz w:val="28"/>
          <w:szCs w:val="28"/>
        </w:rPr>
        <w:t xml:space="preserve"> </w:t>
      </w:r>
      <w:r w:rsidRPr="004E5492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Pr="009D1593">
        <w:rPr>
          <w:rFonts w:ascii="Times New Roman" w:hAnsi="Times New Roman" w:cs="Times New Roman"/>
          <w:sz w:val="28"/>
          <w:szCs w:val="28"/>
        </w:rPr>
        <w:t xml:space="preserve"> </w:t>
      </w:r>
      <w:r w:rsidR="009D4EEB">
        <w:rPr>
          <w:rFonts w:ascii="Times New Roman" w:hAnsi="Times New Roman" w:cs="Times New Roman"/>
          <w:sz w:val="28"/>
          <w:szCs w:val="28"/>
        </w:rPr>
        <w:t>та</w:t>
      </w:r>
      <w:r w:rsidRPr="009D1593">
        <w:rPr>
          <w:rFonts w:ascii="Times New Roman" w:hAnsi="Times New Roman" w:cs="Times New Roman"/>
          <w:sz w:val="28"/>
          <w:szCs w:val="28"/>
        </w:rPr>
        <w:t xml:space="preserve"> на інших відповідних ресурсах.</w:t>
      </w:r>
    </w:p>
    <w:p w:rsidR="00894D38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2.2. Інвестиційні пропозиції приймаються до розгляду у разі, якщо не суперечать затвердженій Стратегії розвитку </w:t>
      </w:r>
      <w:r w:rsidR="009D1593" w:rsidRPr="009D1593">
        <w:rPr>
          <w:rFonts w:ascii="Times New Roman" w:hAnsi="Times New Roman" w:cs="Times New Roman"/>
          <w:sz w:val="28"/>
          <w:szCs w:val="28"/>
        </w:rPr>
        <w:t>Хмільницької міської ОТГ</w:t>
      </w:r>
      <w:r w:rsidRPr="009D1593">
        <w:rPr>
          <w:rFonts w:ascii="Times New Roman" w:hAnsi="Times New Roman" w:cs="Times New Roman"/>
          <w:sz w:val="28"/>
          <w:szCs w:val="28"/>
        </w:rPr>
        <w:t xml:space="preserve">, </w:t>
      </w:r>
      <w:r w:rsidR="00894D38">
        <w:rPr>
          <w:rFonts w:ascii="Times New Roman" w:hAnsi="Times New Roman" w:cs="Times New Roman"/>
          <w:sz w:val="28"/>
          <w:szCs w:val="28"/>
        </w:rPr>
        <w:t>містобудівній документації,</w:t>
      </w:r>
      <w:r w:rsidRPr="009D1593">
        <w:rPr>
          <w:rFonts w:ascii="Times New Roman" w:hAnsi="Times New Roman" w:cs="Times New Roman"/>
          <w:sz w:val="28"/>
          <w:szCs w:val="28"/>
        </w:rPr>
        <w:t xml:space="preserve"> програмам соціального і економічного розвитку Хмільницької </w:t>
      </w:r>
      <w:r w:rsidR="002A5337" w:rsidRPr="009D159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894D38">
        <w:rPr>
          <w:rFonts w:ascii="Times New Roman" w:hAnsi="Times New Roman" w:cs="Times New Roman"/>
          <w:sz w:val="28"/>
          <w:szCs w:val="28"/>
        </w:rPr>
        <w:t>ОТГ та галузевим програмам.</w:t>
      </w:r>
      <w:r w:rsidRPr="009D1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2.3. Інвестиційна пропозиція повинна включати Концепцію проекту, оформлену відповідно до додатка до Положення (Додаток 1).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2.4. Організатор конкурсу, у разі необхідності, направляє запит до відповідних виконавчих органів Хмільницької міської ради для розгляду та надання в межах їх компетенції висновків про можливість реалізації інвестиційного проекту та</w:t>
      </w:r>
      <w:r w:rsidR="004E5492">
        <w:rPr>
          <w:rFonts w:ascii="Times New Roman" w:hAnsi="Times New Roman" w:cs="Times New Roman"/>
          <w:sz w:val="28"/>
          <w:szCs w:val="28"/>
        </w:rPr>
        <w:t>,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разі необхідності</w:t>
      </w:r>
      <w:r w:rsidR="004E5492">
        <w:rPr>
          <w:rFonts w:ascii="Times New Roman" w:hAnsi="Times New Roman" w:cs="Times New Roman"/>
          <w:sz w:val="28"/>
          <w:szCs w:val="28"/>
        </w:rPr>
        <w:t>,</w:t>
      </w:r>
      <w:r w:rsidRPr="009D1593">
        <w:rPr>
          <w:rFonts w:ascii="Times New Roman" w:hAnsi="Times New Roman" w:cs="Times New Roman"/>
          <w:sz w:val="28"/>
          <w:szCs w:val="28"/>
        </w:rPr>
        <w:t xml:space="preserve"> для розробки </w:t>
      </w:r>
      <w:proofErr w:type="spellStart"/>
      <w:r w:rsidRPr="009D1593">
        <w:rPr>
          <w:rFonts w:ascii="Times New Roman" w:hAnsi="Times New Roman" w:cs="Times New Roman"/>
          <w:sz w:val="28"/>
          <w:szCs w:val="28"/>
        </w:rPr>
        <w:t>передпроектних</w:t>
      </w:r>
      <w:proofErr w:type="spellEnd"/>
      <w:r w:rsidRPr="009D1593">
        <w:rPr>
          <w:rFonts w:ascii="Times New Roman" w:hAnsi="Times New Roman" w:cs="Times New Roman"/>
          <w:sz w:val="28"/>
          <w:szCs w:val="28"/>
        </w:rPr>
        <w:t xml:space="preserve"> технічних вимог та показників.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Висновки відповідних виконавчих органів мають містити обґрунтування щодо можливості реалізації інвестиційного пр</w:t>
      </w:r>
      <w:r w:rsidR="00EC5F56">
        <w:rPr>
          <w:rFonts w:ascii="Times New Roman" w:hAnsi="Times New Roman" w:cs="Times New Roman"/>
          <w:sz w:val="28"/>
          <w:szCs w:val="28"/>
        </w:rPr>
        <w:t>оекту в окресленій ініціатором К</w:t>
      </w:r>
      <w:r w:rsidRPr="009D1593">
        <w:rPr>
          <w:rFonts w:ascii="Times New Roman" w:hAnsi="Times New Roman" w:cs="Times New Roman"/>
          <w:sz w:val="28"/>
          <w:szCs w:val="28"/>
        </w:rPr>
        <w:t>онцепції проекту. У разі негативного висновку вказуються чинники, подолання яких сприятимуть реалізації аналогічних інвестиційних проектів у майбутньому.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Надання відповідними виконавчими органами Хмільницької міської ради висновків та окремих пропозицій щодо об’єкта інвестування здійснюється протягом 5 (п’яти) робочих днів, крім центральних органів виконавчої влади та їх територіальних органів, які здійснюють надання висновку та окремих пропозицій в строки, передбачені законодавством.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2.5. Пропозиції щодо переліку об’єктів інвестицій, в розвиток яких доречне залучення інвестицій, надаються організатору конкурсу відповідними виконавчими органами Хмільницької міської ради.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2.6. </w:t>
      </w:r>
      <w:r w:rsidR="00894D38">
        <w:rPr>
          <w:rFonts w:ascii="Times New Roman" w:hAnsi="Times New Roman" w:cs="Times New Roman"/>
          <w:sz w:val="28"/>
          <w:szCs w:val="28"/>
        </w:rPr>
        <w:t xml:space="preserve">Управління економічного розвитку </w:t>
      </w:r>
      <w:r w:rsidR="00914FD9">
        <w:rPr>
          <w:rFonts w:ascii="Times New Roman" w:hAnsi="Times New Roman" w:cs="Times New Roman"/>
          <w:sz w:val="28"/>
          <w:szCs w:val="28"/>
        </w:rPr>
        <w:t>та євроінтеграції Хмільницької міської</w:t>
      </w:r>
      <w:r w:rsidRPr="009D1593">
        <w:rPr>
          <w:rFonts w:ascii="Times New Roman" w:hAnsi="Times New Roman" w:cs="Times New Roman"/>
          <w:sz w:val="28"/>
          <w:szCs w:val="28"/>
        </w:rPr>
        <w:t xml:space="preserve"> веде облік об’єктів інвестування з визначенням способів залучення потенційних інвесторів.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lastRenderedPageBreak/>
        <w:t>2.7. Перелік об’єктів інвестування формується та постійно оновлюється організатором конкурсу.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Перелік об’єктів інвестування публікується у засобах масової інформації та розміщується на офіційному веб-сайті міської ради або на інших відповідних ресурсах щоквартально не пізніше останнього календарного дня поточного кварталу.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Рішення про проведення інвестиційного конкурсу затверджується рішенням Хмільницької міської ради.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2.8. Об’єктами інвестування можуть бути: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sz w:val="28"/>
          <w:szCs w:val="28"/>
        </w:rPr>
        <w:t>- фу</w:t>
      </w:r>
      <w:r w:rsidR="004E5492" w:rsidRPr="00E83A5E">
        <w:rPr>
          <w:rFonts w:ascii="Times New Roman" w:hAnsi="Times New Roman" w:cs="Times New Roman"/>
          <w:sz w:val="28"/>
          <w:szCs w:val="28"/>
        </w:rPr>
        <w:t xml:space="preserve">нкціональні території (зони) </w:t>
      </w:r>
      <w:r w:rsidR="00914FD9" w:rsidRPr="00E83A5E">
        <w:rPr>
          <w:rFonts w:ascii="Times New Roman" w:hAnsi="Times New Roman" w:cs="Times New Roman"/>
          <w:sz w:val="28"/>
          <w:szCs w:val="28"/>
        </w:rPr>
        <w:t>Хмільницької міської ОТГ</w:t>
      </w:r>
      <w:r w:rsidR="004E5492" w:rsidRPr="00E83A5E">
        <w:rPr>
          <w:rFonts w:ascii="Times New Roman" w:hAnsi="Times New Roman" w:cs="Times New Roman"/>
          <w:sz w:val="28"/>
          <w:szCs w:val="28"/>
        </w:rPr>
        <w:t>,</w:t>
      </w:r>
      <w:r w:rsidRPr="00E83A5E">
        <w:rPr>
          <w:rFonts w:ascii="Times New Roman" w:hAnsi="Times New Roman" w:cs="Times New Roman"/>
          <w:sz w:val="28"/>
          <w:szCs w:val="28"/>
        </w:rPr>
        <w:t xml:space="preserve"> зокрема території (зони) житлової і громадської забудови, виробничих, рекреаційних, комунальних територій (зон), територій(зон) охорони культурної та природної спадщини тощо, з подальшою передачею новостворених об’єктів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 у власність, </w:t>
      </w:r>
      <w:r w:rsidRPr="00E83A5E">
        <w:rPr>
          <w:rFonts w:ascii="Times New Roman" w:hAnsi="Times New Roman" w:cs="Times New Roman"/>
          <w:sz w:val="28"/>
          <w:szCs w:val="28"/>
        </w:rPr>
        <w:t xml:space="preserve"> </w:t>
      </w:r>
      <w:r w:rsidR="00E83A5E" w:rsidRPr="00E83A5E">
        <w:rPr>
          <w:rFonts w:ascii="Times New Roman" w:hAnsi="Times New Roman" w:cs="Times New Roman"/>
          <w:sz w:val="28"/>
          <w:szCs w:val="28"/>
        </w:rPr>
        <w:t xml:space="preserve">а </w:t>
      </w:r>
      <w:r w:rsidRPr="00E83A5E">
        <w:rPr>
          <w:rFonts w:ascii="Times New Roman" w:hAnsi="Times New Roman" w:cs="Times New Roman"/>
          <w:sz w:val="28"/>
          <w:szCs w:val="28"/>
        </w:rPr>
        <w:t xml:space="preserve">земельних ділянок, на яких вони розташовані, у власність 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або користування </w:t>
      </w:r>
      <w:r w:rsidRPr="00E83A5E">
        <w:rPr>
          <w:rFonts w:ascii="Times New Roman" w:hAnsi="Times New Roman" w:cs="Times New Roman"/>
          <w:sz w:val="28"/>
          <w:szCs w:val="28"/>
        </w:rPr>
        <w:t>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забудова окремих земельних ділянок з подальшою передачею новостворюваних об’єктів </w:t>
      </w:r>
      <w:r w:rsidR="00914FD9">
        <w:rPr>
          <w:rFonts w:ascii="Times New Roman" w:hAnsi="Times New Roman" w:cs="Times New Roman"/>
          <w:sz w:val="28"/>
          <w:szCs w:val="28"/>
        </w:rPr>
        <w:t xml:space="preserve">інвестування </w:t>
      </w:r>
      <w:r w:rsidRPr="009D1593">
        <w:rPr>
          <w:rFonts w:ascii="Times New Roman" w:hAnsi="Times New Roman" w:cs="Times New Roman"/>
          <w:sz w:val="28"/>
          <w:szCs w:val="28"/>
        </w:rPr>
        <w:t>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рек</w:t>
      </w:r>
      <w:r w:rsidR="004E5492">
        <w:rPr>
          <w:rFonts w:ascii="Times New Roman" w:hAnsi="Times New Roman" w:cs="Times New Roman"/>
          <w:sz w:val="28"/>
          <w:szCs w:val="28"/>
        </w:rPr>
        <w:t xml:space="preserve">онструкція будівель і споруд, </w:t>
      </w:r>
      <w:r w:rsidRPr="009D1593">
        <w:rPr>
          <w:rFonts w:ascii="Times New Roman" w:hAnsi="Times New Roman" w:cs="Times New Roman"/>
          <w:sz w:val="28"/>
          <w:szCs w:val="28"/>
        </w:rPr>
        <w:t xml:space="preserve"> комплексів, на яких вони розташовані,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ре</w:t>
      </w:r>
      <w:r w:rsidR="004E5492">
        <w:rPr>
          <w:rFonts w:ascii="Times New Roman" w:hAnsi="Times New Roman" w:cs="Times New Roman"/>
          <w:sz w:val="28"/>
          <w:szCs w:val="28"/>
        </w:rPr>
        <w:t xml:space="preserve">ставрація будівель і споруд, </w:t>
      </w:r>
      <w:r w:rsidRPr="009D1593">
        <w:rPr>
          <w:rFonts w:ascii="Times New Roman" w:hAnsi="Times New Roman" w:cs="Times New Roman"/>
          <w:sz w:val="28"/>
          <w:szCs w:val="28"/>
        </w:rPr>
        <w:t>комплексів, на яких вони розташовані, з подальшим вирішенням майново-правових питань та передачею новостворених об’єктів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завершення об’єктів незавершеного будівництва, що належать до комунальної власності Хмільницької </w:t>
      </w:r>
      <w:r w:rsidR="002A5337" w:rsidRPr="009D159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9D1593">
        <w:rPr>
          <w:rFonts w:ascii="Times New Roman" w:hAnsi="Times New Roman" w:cs="Times New Roman"/>
          <w:sz w:val="28"/>
          <w:szCs w:val="28"/>
        </w:rPr>
        <w:t>об</w:t>
      </w:r>
      <w:r w:rsidR="002A5337" w:rsidRPr="009D1593">
        <w:rPr>
          <w:rFonts w:ascii="Times New Roman" w:hAnsi="Times New Roman" w:cs="Times New Roman"/>
          <w:sz w:val="28"/>
          <w:szCs w:val="28"/>
        </w:rPr>
        <w:t>’є</w:t>
      </w:r>
      <w:r w:rsidRPr="009D1593">
        <w:rPr>
          <w:rFonts w:ascii="Times New Roman" w:hAnsi="Times New Roman" w:cs="Times New Roman"/>
          <w:sz w:val="28"/>
          <w:szCs w:val="28"/>
        </w:rPr>
        <w:t>днаної територіальної громади, на яких вони розташовані, з подальшим вирішенням майново-правових питань та передачею новостворених об’єктів</w:t>
      </w:r>
      <w:r w:rsidR="00914FD9">
        <w:rPr>
          <w:rFonts w:ascii="Times New Roman" w:hAnsi="Times New Roman" w:cs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власність відповідно до умов конкурсу;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спорудження комунікацій та об’єктів інженерної і транспортної інфраструктури, на яких вони розташовані, з подальшим вирішенням майново-правових питань та передачею новостворених об’єктів</w:t>
      </w:r>
      <w:r w:rsidR="00914FD9">
        <w:rPr>
          <w:rFonts w:ascii="Times New Roman" w:hAnsi="Times New Roman" w:cs="Times New Roman"/>
          <w:sz w:val="28"/>
          <w:szCs w:val="28"/>
        </w:rPr>
        <w:t xml:space="preserve"> інвестування</w:t>
      </w:r>
      <w:r w:rsidRPr="009D1593">
        <w:rPr>
          <w:rFonts w:ascii="Times New Roman" w:hAnsi="Times New Roman" w:cs="Times New Roman"/>
          <w:sz w:val="28"/>
          <w:szCs w:val="28"/>
        </w:rPr>
        <w:t xml:space="preserve"> у власність відповідно до умов конкурсу;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основні фонди комунальних та приватних підприємств;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lastRenderedPageBreak/>
        <w:t>- виробниче обладнання, транспорт, будівлі та споруди, які визнано інвестиційно привабливими в рамках запропонованої інвестиційної пропозиції;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- нематеріальні активи: об’єкти права інтелектуальної власності (патенти, ліцензії, права використання, авторські права, товарні знаки, ноу-хау та інші об’єкти, які можливо віднести до нематеріальних активів), що можуть виступати як окремий об’єкт інвестицій та як частина комплексу об’єктів, необхідних для реалізації інвестиційного проекту;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- інші </w:t>
      </w:r>
      <w:proofErr w:type="spellStart"/>
      <w:r w:rsidRPr="009D1593">
        <w:rPr>
          <w:rFonts w:ascii="Times New Roman" w:hAnsi="Times New Roman" w:cs="Times New Roman"/>
          <w:sz w:val="28"/>
          <w:szCs w:val="28"/>
        </w:rPr>
        <w:t>інвестиційно</w:t>
      </w:r>
      <w:proofErr w:type="spellEnd"/>
      <w:r w:rsidRPr="009D1593">
        <w:rPr>
          <w:rFonts w:ascii="Times New Roman" w:hAnsi="Times New Roman" w:cs="Times New Roman"/>
          <w:sz w:val="28"/>
          <w:szCs w:val="28"/>
        </w:rPr>
        <w:t xml:space="preserve"> привабливі об’єкти, у тому числі земельні ділянки, об’єкти архітектурної та містобудівної діяльності, з подальшим вирішенням майново-правових питань.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2.9. Виконавчі органи міської ради за кошти міського бюджету можуть виступати замовниками </w:t>
      </w:r>
      <w:r w:rsidR="00914FD9">
        <w:rPr>
          <w:rFonts w:ascii="Times New Roman" w:hAnsi="Times New Roman" w:cs="Times New Roman"/>
          <w:sz w:val="28"/>
          <w:szCs w:val="28"/>
        </w:rPr>
        <w:t>документації із землеустрою</w:t>
      </w:r>
      <w:r w:rsidRPr="009D1593">
        <w:rPr>
          <w:rFonts w:ascii="Times New Roman" w:hAnsi="Times New Roman" w:cs="Times New Roman"/>
          <w:sz w:val="28"/>
          <w:szCs w:val="28"/>
        </w:rPr>
        <w:t xml:space="preserve"> та інших необхідних документів для формування інвестиційного проекту, подавати на розгляд міської ради проекти землеустрою щодо відведення земельних ділянок та інші необхідні документи.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 xml:space="preserve">2.10. Міська рада затверджує </w:t>
      </w:r>
      <w:r w:rsidR="00914FD9">
        <w:rPr>
          <w:rFonts w:ascii="Times New Roman" w:hAnsi="Times New Roman" w:cs="Times New Roman"/>
          <w:sz w:val="28"/>
          <w:szCs w:val="28"/>
        </w:rPr>
        <w:t>документацію із землеустрою</w:t>
      </w:r>
      <w:r w:rsidRPr="009D1593">
        <w:rPr>
          <w:rFonts w:ascii="Times New Roman" w:hAnsi="Times New Roman" w:cs="Times New Roman"/>
          <w:sz w:val="28"/>
          <w:szCs w:val="28"/>
        </w:rPr>
        <w:t>, а також відносить земельну ділянку до відповідної категорії земель, визначає цільове призначення стосовно використання земельної ділянки для реалізації інвестиційного проекту.</w:t>
      </w:r>
    </w:p>
    <w:p w:rsidR="00C35422" w:rsidRPr="009D1593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93">
        <w:rPr>
          <w:rFonts w:ascii="Times New Roman" w:hAnsi="Times New Roman" w:cs="Times New Roman"/>
          <w:b/>
          <w:sz w:val="28"/>
          <w:szCs w:val="28"/>
        </w:rPr>
        <w:t>3.</w:t>
      </w:r>
      <w:r w:rsidRPr="009D159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b/>
          <w:sz w:val="28"/>
          <w:szCs w:val="28"/>
        </w:rPr>
        <w:t>Процедура підготовки інвестиційних проектів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3.1.</w:t>
      </w:r>
      <w:r w:rsidRPr="009D15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sz w:val="28"/>
          <w:szCs w:val="28"/>
        </w:rPr>
        <w:t>Виконавчі органи здійснюють заходи з підготовки інвестиційних проектів п</w:t>
      </w:r>
      <w:r w:rsidR="00914FD9">
        <w:rPr>
          <w:rFonts w:ascii="Times New Roman" w:hAnsi="Times New Roman" w:cs="Times New Roman"/>
          <w:sz w:val="28"/>
          <w:szCs w:val="28"/>
        </w:rPr>
        <w:t>остійно</w:t>
      </w:r>
      <w:r w:rsidRPr="009D1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3.2.</w:t>
      </w:r>
      <w:r w:rsidRPr="009D15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593">
        <w:rPr>
          <w:rFonts w:ascii="Times New Roman" w:hAnsi="Times New Roman" w:cs="Times New Roman"/>
          <w:sz w:val="28"/>
          <w:szCs w:val="28"/>
        </w:rPr>
        <w:t>Ініціатор інвестиційного проекту повинен надати організатору  конкурсу техніко-економічне обґрунтування щодо реалізації інвестиційного проекту відповідно до пунктів затвердженої форми (Додаток 2).</w:t>
      </w:r>
    </w:p>
    <w:p w:rsidR="00C35422" w:rsidRPr="009D1593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93">
        <w:rPr>
          <w:rFonts w:ascii="Times New Roman" w:hAnsi="Times New Roman" w:cs="Times New Roman"/>
          <w:sz w:val="28"/>
          <w:szCs w:val="28"/>
        </w:rPr>
        <w:t>Для виготовлення техніко-економічного обґрунтування ініціатор проекту або організатор конкурсу може залучати на умовах підряду інші юридичні або фізичні особи.</w:t>
      </w:r>
    </w:p>
    <w:p w:rsidR="00C35422" w:rsidRPr="00185865" w:rsidRDefault="00914FD9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5422" w:rsidRPr="00185865">
        <w:rPr>
          <w:rFonts w:ascii="Times New Roman" w:hAnsi="Times New Roman" w:cs="Times New Roman"/>
          <w:sz w:val="28"/>
          <w:szCs w:val="28"/>
        </w:rPr>
        <w:t>.</w:t>
      </w:r>
      <w:r w:rsidR="00C35422" w:rsidRPr="001858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5422" w:rsidRPr="00185865">
        <w:rPr>
          <w:rFonts w:ascii="Times New Roman" w:hAnsi="Times New Roman" w:cs="Times New Roman"/>
          <w:sz w:val="28"/>
          <w:szCs w:val="28"/>
        </w:rPr>
        <w:t>За результатами проведених заходів ініціатор проекту разом з організатором формує інвестиційний проект відповідно до затвердженої форми (Додаток 3).</w:t>
      </w:r>
    </w:p>
    <w:p w:rsidR="00C35422" w:rsidRPr="00185865" w:rsidRDefault="00914FD9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C35422" w:rsidRPr="00185865">
        <w:rPr>
          <w:rFonts w:ascii="Times New Roman" w:hAnsi="Times New Roman" w:cs="Times New Roman"/>
          <w:sz w:val="28"/>
          <w:szCs w:val="28"/>
        </w:rPr>
        <w:t>.</w:t>
      </w:r>
      <w:r w:rsidR="00C35422" w:rsidRPr="001858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5422" w:rsidRPr="00185865">
        <w:rPr>
          <w:rFonts w:ascii="Times New Roman" w:hAnsi="Times New Roman" w:cs="Times New Roman"/>
          <w:sz w:val="28"/>
          <w:szCs w:val="28"/>
        </w:rPr>
        <w:t>Розроблений інвестиційний проект формується і направляється організатором конкурсу на затвердження виконавчому комітету Хмільницької міської ради.</w:t>
      </w:r>
    </w:p>
    <w:p w:rsidR="00C35422" w:rsidRPr="00185865" w:rsidRDefault="00C35422" w:rsidP="00C35422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4. Права суб’єктів інвестиційної діяльності</w:t>
      </w:r>
    </w:p>
    <w:p w:rsidR="00C35422" w:rsidRPr="00185865" w:rsidRDefault="00C35422" w:rsidP="00C35422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4.1. Інвестор самостійно визначає цілі, напрями, види й обсяги інвестицій, залучає для їх реалізації на договірній основі будь-яких учасників інвестиційної діяльності.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4.2. За рішенням інвестора права володіння, користування і розпорядження інвестиціями, а також результатами їх здійснення можуть бути передані іншим громадянам та юридичним особам у порядку, встановленому законом. Взаємовідносини при такій передачі прав регулюються на основі договорів.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4.3. Для інвестування можуть бути залучені фінансові ресурси у будь-якому вираженні відповідно до чинного законодавства України.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4.4. Інвестор має право володіти, користуватися і розпоряджатися об’єктами та результатами інвестицій, включаючи реінвестиції та торговельні операції на території України, відповідно до законодавчих актів України.</w:t>
      </w:r>
    </w:p>
    <w:p w:rsidR="001B7C6E" w:rsidRDefault="001B7C6E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22" w:rsidRPr="00185865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5. Обов’язки суб’єктів інвестиційної діяльності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5.1. Інвестор у випадках і порядку,  встановлених законодавством України, зобов’язаний: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- подати </w:t>
      </w:r>
      <w:r w:rsidR="00861454">
        <w:rPr>
          <w:rFonts w:ascii="Times New Roman" w:hAnsi="Times New Roman" w:cs="Times New Roman"/>
          <w:sz w:val="28"/>
          <w:szCs w:val="28"/>
        </w:rPr>
        <w:t>організатору конкурсу довідку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про обсяги і джерела здійснюваних ним інвестицій;</w:t>
      </w:r>
    </w:p>
    <w:p w:rsidR="00861454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оформити право на користування земе</w:t>
      </w:r>
      <w:r w:rsidR="005B3470">
        <w:rPr>
          <w:rFonts w:ascii="Times New Roman" w:hAnsi="Times New Roman" w:cs="Times New Roman"/>
          <w:sz w:val="28"/>
          <w:szCs w:val="28"/>
        </w:rPr>
        <w:t>льною ділянкою у встановленому З</w:t>
      </w:r>
      <w:r>
        <w:rPr>
          <w:rFonts w:ascii="Times New Roman" w:hAnsi="Times New Roman" w:cs="Times New Roman"/>
          <w:sz w:val="28"/>
          <w:szCs w:val="28"/>
        </w:rPr>
        <w:t>аконом порядку;</w:t>
      </w:r>
    </w:p>
    <w:p w:rsidR="00C35422" w:rsidRPr="00185865" w:rsidRDefault="0069319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отрим</w:t>
      </w:r>
      <w:r w:rsidR="00C35422" w:rsidRPr="00185865">
        <w:rPr>
          <w:rFonts w:ascii="Times New Roman" w:hAnsi="Times New Roman" w:cs="Times New Roman"/>
          <w:sz w:val="28"/>
          <w:szCs w:val="28"/>
        </w:rPr>
        <w:t>ати дозвіл на виконання будівельних робіт у випадках та порядку, встановлених Законом України “Про регулювання містобудівної діяльності”;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о</w:t>
      </w:r>
      <w:r w:rsidR="00693191">
        <w:rPr>
          <w:rFonts w:ascii="Times New Roman" w:hAnsi="Times New Roman" w:cs="Times New Roman"/>
          <w:sz w:val="28"/>
          <w:szCs w:val="28"/>
        </w:rPr>
        <w:t>тримати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письмовий звіт експертизи проекту будівництва у випадках та порядку, встановлених статтею 31 Закону України “Про регулювання містобудівної діяльності”;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>- у разі необхідності</w:t>
      </w:r>
      <w:r w:rsidR="00693191">
        <w:rPr>
          <w:rFonts w:ascii="Times New Roman" w:hAnsi="Times New Roman" w:cs="Times New Roman"/>
          <w:sz w:val="28"/>
          <w:szCs w:val="28"/>
        </w:rPr>
        <w:t>,</w:t>
      </w:r>
      <w:r w:rsidRPr="00185865">
        <w:rPr>
          <w:rFonts w:ascii="Times New Roman" w:hAnsi="Times New Roman" w:cs="Times New Roman"/>
          <w:sz w:val="28"/>
          <w:szCs w:val="28"/>
        </w:rPr>
        <w:t xml:space="preserve"> о</w:t>
      </w:r>
      <w:r w:rsidR="00693191">
        <w:rPr>
          <w:rFonts w:ascii="Times New Roman" w:hAnsi="Times New Roman" w:cs="Times New Roman"/>
          <w:sz w:val="28"/>
          <w:szCs w:val="28"/>
        </w:rPr>
        <w:t>тримати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позитивний висновок державної експертизи інвестиційного проекту у випадках та порядку, встановлених Кабінетом Міністрів України.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5.2. Суб’єкти інвестиційної діяльності зобов’язані:</w:t>
      </w:r>
    </w:p>
    <w:p w:rsidR="00C35422" w:rsidRPr="00185865" w:rsidRDefault="0069319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дотрим</w:t>
      </w:r>
      <w:r w:rsidR="00C35422" w:rsidRPr="00185865">
        <w:rPr>
          <w:rFonts w:ascii="Times New Roman" w:hAnsi="Times New Roman" w:cs="Times New Roman"/>
          <w:sz w:val="28"/>
          <w:szCs w:val="28"/>
        </w:rPr>
        <w:t>уватися державних норм і стандартів, порядок встановлення яких визначається законодавством України;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виконувати вимоги державних органів</w:t>
      </w:r>
      <w:r w:rsidR="00861454">
        <w:rPr>
          <w:rFonts w:ascii="Times New Roman" w:hAnsi="Times New Roman" w:cs="Times New Roman"/>
          <w:sz w:val="28"/>
          <w:szCs w:val="28"/>
        </w:rPr>
        <w:t xml:space="preserve">, органів місцевого самоврядування та їх </w:t>
      </w:r>
      <w:r w:rsidRPr="00185865">
        <w:rPr>
          <w:rFonts w:ascii="Times New Roman" w:hAnsi="Times New Roman" w:cs="Times New Roman"/>
          <w:sz w:val="28"/>
          <w:szCs w:val="28"/>
        </w:rPr>
        <w:t>посадових осіб</w:t>
      </w:r>
      <w:r w:rsidR="00861454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 xml:space="preserve"> в межах їх компетенції;</w:t>
      </w:r>
    </w:p>
    <w:p w:rsidR="00C35422" w:rsidRPr="00E83A5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E">
        <w:rPr>
          <w:rFonts w:ascii="Times New Roman" w:hAnsi="Times New Roman" w:cs="Times New Roman"/>
          <w:sz w:val="28"/>
          <w:szCs w:val="28"/>
        </w:rPr>
        <w:t>- </w:t>
      </w:r>
      <w:r w:rsidR="0006679E" w:rsidRPr="00E83A5E">
        <w:rPr>
          <w:rFonts w:ascii="Times New Roman" w:hAnsi="Times New Roman" w:cs="Times New Roman"/>
          <w:sz w:val="28"/>
          <w:szCs w:val="28"/>
        </w:rPr>
        <w:t xml:space="preserve">надати організатору конкурсу </w:t>
      </w:r>
      <w:r w:rsidRPr="00E83A5E">
        <w:rPr>
          <w:rFonts w:ascii="Times New Roman" w:hAnsi="Times New Roman" w:cs="Times New Roman"/>
          <w:sz w:val="28"/>
          <w:szCs w:val="28"/>
        </w:rPr>
        <w:t xml:space="preserve"> </w:t>
      </w:r>
      <w:r w:rsidR="0006679E" w:rsidRPr="00E83A5E">
        <w:rPr>
          <w:rFonts w:ascii="Times New Roman" w:hAnsi="Times New Roman" w:cs="Times New Roman"/>
          <w:sz w:val="28"/>
          <w:szCs w:val="28"/>
        </w:rPr>
        <w:t>наступну звітність за останні 3 роки діяльності</w:t>
      </w:r>
      <w:r w:rsidR="00E83A5E" w:rsidRPr="00E83A5E">
        <w:rPr>
          <w:rFonts w:ascii="Times New Roman" w:hAnsi="Times New Roman" w:cs="Times New Roman"/>
          <w:sz w:val="28"/>
          <w:szCs w:val="28"/>
        </w:rPr>
        <w:t>: Б</w:t>
      </w:r>
      <w:r w:rsidR="0006679E" w:rsidRPr="00E83A5E">
        <w:rPr>
          <w:rFonts w:ascii="Times New Roman" w:hAnsi="Times New Roman" w:cs="Times New Roman"/>
          <w:sz w:val="28"/>
          <w:szCs w:val="28"/>
        </w:rPr>
        <w:t>аланс</w:t>
      </w:r>
      <w:r w:rsidR="00E83A5E" w:rsidRPr="00E83A5E">
        <w:rPr>
          <w:rFonts w:ascii="Times New Roman" w:hAnsi="Times New Roman" w:cs="Times New Roman"/>
          <w:sz w:val="28"/>
          <w:szCs w:val="28"/>
        </w:rPr>
        <w:t xml:space="preserve"> (Звіт про фінансовий стан) за Формою1, Звіт про фінансові результати  (Звіт про сукупний дохід) за Фомою 2.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не допускати недобросовісної конкуренції і виконувати вимоги законодавства про захист економічної конкуренції;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- сплачувати податки, збори (обов’язкові платежі) в розмірах та у порядку, визначених </w:t>
      </w:r>
      <w:r w:rsidR="00861454">
        <w:rPr>
          <w:rFonts w:ascii="Times New Roman" w:hAnsi="Times New Roman" w:cs="Times New Roman"/>
          <w:sz w:val="28"/>
          <w:szCs w:val="28"/>
        </w:rPr>
        <w:t>Податковим кодексом,</w:t>
      </w:r>
      <w:r w:rsidR="002A5337" w:rsidRPr="00185865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>Законами України</w:t>
      </w:r>
      <w:r w:rsidR="00861454">
        <w:rPr>
          <w:rFonts w:ascii="Times New Roman" w:hAnsi="Times New Roman" w:cs="Times New Roman"/>
          <w:sz w:val="28"/>
          <w:szCs w:val="28"/>
        </w:rPr>
        <w:t>, рішеннями Хмільницької міської ради</w:t>
      </w:r>
      <w:r w:rsidRPr="00185865">
        <w:rPr>
          <w:rFonts w:ascii="Times New Roman" w:hAnsi="Times New Roman" w:cs="Times New Roman"/>
          <w:sz w:val="28"/>
          <w:szCs w:val="28"/>
        </w:rPr>
        <w:t>.</w:t>
      </w:r>
    </w:p>
    <w:p w:rsidR="00C35422" w:rsidRPr="00EC5F56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56">
        <w:rPr>
          <w:rFonts w:ascii="Times New Roman" w:hAnsi="Times New Roman" w:cs="Times New Roman"/>
          <w:sz w:val="28"/>
          <w:szCs w:val="28"/>
        </w:rPr>
        <w:t>5.3. Для проведення господарської діяльності, яка підлягає ліцензуванню</w:t>
      </w:r>
      <w:r w:rsidR="00EC5F56" w:rsidRPr="00EC5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F56" w:rsidRPr="00EC5F56">
        <w:rPr>
          <w:rFonts w:ascii="Times New Roman" w:hAnsi="Times New Roman" w:cs="Times New Roman"/>
          <w:sz w:val="28"/>
          <w:szCs w:val="28"/>
        </w:rPr>
        <w:t>сертфікації</w:t>
      </w:r>
      <w:proofErr w:type="spellEnd"/>
      <w:r w:rsidRPr="00EC5F56">
        <w:rPr>
          <w:rFonts w:ascii="Times New Roman" w:hAnsi="Times New Roman" w:cs="Times New Roman"/>
          <w:sz w:val="28"/>
          <w:szCs w:val="28"/>
        </w:rPr>
        <w:t>, учасники інвест</w:t>
      </w:r>
      <w:r w:rsidR="0044223D" w:rsidRPr="00EC5F56">
        <w:rPr>
          <w:rFonts w:ascii="Times New Roman" w:hAnsi="Times New Roman" w:cs="Times New Roman"/>
          <w:sz w:val="28"/>
          <w:szCs w:val="28"/>
        </w:rPr>
        <w:t>иційної діяльності повинні отрим</w:t>
      </w:r>
      <w:r w:rsidRPr="00EC5F56">
        <w:rPr>
          <w:rFonts w:ascii="Times New Roman" w:hAnsi="Times New Roman" w:cs="Times New Roman"/>
          <w:sz w:val="28"/>
          <w:szCs w:val="28"/>
        </w:rPr>
        <w:t xml:space="preserve">ати відповідну ліцензію, </w:t>
      </w:r>
      <w:r w:rsidR="00EC5F56" w:rsidRPr="00EC5F56">
        <w:rPr>
          <w:rFonts w:ascii="Times New Roman" w:hAnsi="Times New Roman" w:cs="Times New Roman"/>
          <w:sz w:val="28"/>
          <w:szCs w:val="28"/>
        </w:rPr>
        <w:t xml:space="preserve"> мати сертифікат, </w:t>
      </w:r>
      <w:r w:rsidRPr="00EC5F56">
        <w:rPr>
          <w:rFonts w:ascii="Times New Roman" w:hAnsi="Times New Roman" w:cs="Times New Roman"/>
          <w:sz w:val="28"/>
          <w:szCs w:val="28"/>
        </w:rPr>
        <w:t>що видається в порядку, встановленому законодавством.</w:t>
      </w:r>
    </w:p>
    <w:p w:rsidR="00C35422" w:rsidRPr="00185865" w:rsidRDefault="001B7C6E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35422" w:rsidRPr="00185865">
        <w:rPr>
          <w:rFonts w:ascii="Times New Roman" w:hAnsi="Times New Roman" w:cs="Times New Roman"/>
          <w:b/>
          <w:sz w:val="28"/>
          <w:szCs w:val="28"/>
        </w:rPr>
        <w:t> Умови участі в інвестиційному конкурсі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6.1. Проведення інвестиційного конкурсу здійснюється за наявністю не менше як двох учасників. За наявності одного учасника, у разі відповідності його пропозиції кваліфікаційним вимогам, за рішенням конкурсної комісії його може бути визначено переможцем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6.2. Фізична або юридична особа, яка бажає зареєструватися як учасник інвестиційного конкурсу, повинна подати до організатора конкурсу, заяву та усі необхідні документи, передбачені даним Положенням.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6.3. Подача заяви на участь у конкурсі означає згоду учасника з умовами конкурсу і прийняття зобов’язання дотримуватись цих умов. У разі порушення умов конкурсу – заява відхиляється.</w:t>
      </w:r>
    </w:p>
    <w:p w:rsidR="00C35422" w:rsidRPr="00185865" w:rsidRDefault="00F353CF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Для участі в конкурсі</w:t>
      </w:r>
      <w:r w:rsidR="00C35422" w:rsidRPr="00185865">
        <w:rPr>
          <w:rFonts w:ascii="Times New Roman" w:hAnsi="Times New Roman" w:cs="Times New Roman"/>
          <w:sz w:val="28"/>
          <w:szCs w:val="28"/>
        </w:rPr>
        <w:t xml:space="preserve"> потенційним інвестором подається пакет документів відповідно до затвердженого переліку (Додаток 4).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 xml:space="preserve">Усі документи повинні бути акуратно оформлені і заповнені. </w:t>
      </w:r>
      <w:r w:rsidR="00F353CF">
        <w:rPr>
          <w:rFonts w:ascii="Times New Roman" w:hAnsi="Times New Roman" w:cs="Times New Roman"/>
          <w:sz w:val="28"/>
          <w:szCs w:val="28"/>
        </w:rPr>
        <w:t>В</w:t>
      </w:r>
      <w:r w:rsidRPr="00185865">
        <w:rPr>
          <w:rFonts w:ascii="Times New Roman" w:hAnsi="Times New Roman" w:cs="Times New Roman"/>
          <w:sz w:val="28"/>
          <w:szCs w:val="28"/>
        </w:rPr>
        <w:t>иправлення не допускаються. Невідповідність документів пред’явленим вимогам є підставою для відхилення претендента від участі в конкурсі.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6.5. Заява та інші документи, що подаються суб’єктом інвестиційної діяльності, підписуються уповноваженою посадовою особою суб’єкта і завіряються його печаткою (при наявності).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6.6. Прийом заяв для участі в конкурсі завершується не пізніше ніж за три робочі дні до дати проведення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Після реєстрації заяви заявник набуває статусу учасника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6.7. Термін прийому документів фіксується датою фактичного надходження документів.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6.8. Заява не приймається і повертається заявникові разом із представленими документами у випадках: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виявлення супереч</w:t>
      </w:r>
      <w:r w:rsidR="00056F5D" w:rsidRPr="00185865">
        <w:rPr>
          <w:rFonts w:ascii="Times New Roman" w:hAnsi="Times New Roman" w:cs="Times New Roman"/>
          <w:sz w:val="28"/>
          <w:szCs w:val="28"/>
        </w:rPr>
        <w:t>ності</w:t>
      </w:r>
      <w:r w:rsidRPr="00185865">
        <w:rPr>
          <w:rFonts w:ascii="Times New Roman" w:hAnsi="Times New Roman" w:cs="Times New Roman"/>
          <w:sz w:val="28"/>
          <w:szCs w:val="28"/>
        </w:rPr>
        <w:t xml:space="preserve"> та невідповідності дійсності у поданій інформації;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відсутності на момент подання заяви документів, передбачених цим Положенням;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подання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неуповноваженою</w:t>
      </w:r>
      <w:proofErr w:type="spellEnd"/>
      <w:r w:rsidR="00C35422" w:rsidRPr="00185865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6.9. До участі у конкурсі не допускається особа: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визнана банкрутом</w:t>
      </w:r>
      <w:r w:rsidR="00F353CF">
        <w:rPr>
          <w:rFonts w:ascii="Times New Roman" w:hAnsi="Times New Roman" w:cs="Times New Roman"/>
          <w:sz w:val="28"/>
          <w:szCs w:val="28"/>
        </w:rPr>
        <w:t xml:space="preserve"> </w:t>
      </w:r>
      <w:r w:rsidRPr="00185865">
        <w:rPr>
          <w:rFonts w:ascii="Times New Roman" w:hAnsi="Times New Roman" w:cs="Times New Roman"/>
          <w:sz w:val="28"/>
          <w:szCs w:val="28"/>
        </w:rPr>
        <w:t xml:space="preserve"> або щодо якої порушена справа про банкрутство;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не надала відповідних документів, що підтверджували б її фінансові можливості щодо забезпечення виконання конкурсних умов;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знаходиться в стадії санації, ліквідації або реорганізації;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майно якої знаходиться в податковій заставі під арештом або має інші обтяження</w:t>
      </w:r>
      <w:r w:rsidR="00861454">
        <w:rPr>
          <w:rFonts w:ascii="Times New Roman" w:hAnsi="Times New Roman" w:cs="Times New Roman"/>
          <w:sz w:val="28"/>
          <w:szCs w:val="28"/>
        </w:rPr>
        <w:t xml:space="preserve">, </w:t>
      </w:r>
      <w:r w:rsidR="00861454" w:rsidRPr="00185865">
        <w:rPr>
          <w:rFonts w:ascii="Times New Roman" w:hAnsi="Times New Roman" w:cs="Times New Roman"/>
          <w:sz w:val="28"/>
          <w:szCs w:val="28"/>
        </w:rPr>
        <w:t>що впливає на можливість виконан</w:t>
      </w:r>
      <w:r w:rsidR="00861454">
        <w:rPr>
          <w:rFonts w:ascii="Times New Roman" w:hAnsi="Times New Roman" w:cs="Times New Roman"/>
          <w:sz w:val="28"/>
          <w:szCs w:val="28"/>
        </w:rPr>
        <w:t>ня умов інвестиційного конкурсу</w:t>
      </w:r>
      <w:r w:rsidRPr="00185865">
        <w:rPr>
          <w:rFonts w:ascii="Times New Roman" w:hAnsi="Times New Roman" w:cs="Times New Roman"/>
          <w:sz w:val="28"/>
          <w:szCs w:val="28"/>
        </w:rPr>
        <w:t>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має заборгованість по сплаті податків, зборів, інших обов’язкових платежів;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- яка стала переможцем попереднього конкурсу, а цей конкурс визнаний таким, що не відбувся з вини переможця.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у встановлений термін не надала заяву на участь у конкурсі;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не представила всіх необхідних документів у встановлений термін;</w:t>
      </w:r>
    </w:p>
    <w:p w:rsidR="00C35422" w:rsidRPr="00185865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5422" w:rsidRPr="00185865">
        <w:rPr>
          <w:rFonts w:ascii="Times New Roman" w:hAnsi="Times New Roman" w:cs="Times New Roman"/>
          <w:sz w:val="28"/>
          <w:szCs w:val="28"/>
        </w:rPr>
        <w:t>що претендує на участь у конкурсі, представила помилкову або недостовірну інформацію в обов’язковій документації.</w:t>
      </w:r>
    </w:p>
    <w:p w:rsidR="00C35422" w:rsidRDefault="00861454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35422" w:rsidRPr="00185865">
        <w:rPr>
          <w:rFonts w:ascii="Times New Roman" w:hAnsi="Times New Roman" w:cs="Times New Roman"/>
          <w:sz w:val="28"/>
          <w:szCs w:val="28"/>
        </w:rPr>
        <w:t>. Після закінчення встановленого терміну прийом заяв припиняється. Внесення змін у подані на конкурс документи</w:t>
      </w:r>
      <w:r>
        <w:rPr>
          <w:rFonts w:ascii="Times New Roman" w:hAnsi="Times New Roman" w:cs="Times New Roman"/>
          <w:sz w:val="28"/>
          <w:szCs w:val="28"/>
        </w:rPr>
        <w:t xml:space="preserve"> після їх реєстрації не допускаю</w:t>
      </w:r>
      <w:r w:rsidR="00C35422" w:rsidRPr="00185865">
        <w:rPr>
          <w:rFonts w:ascii="Times New Roman" w:hAnsi="Times New Roman" w:cs="Times New Roman"/>
          <w:sz w:val="28"/>
          <w:szCs w:val="28"/>
        </w:rPr>
        <w:t>ться.</w:t>
      </w:r>
    </w:p>
    <w:p w:rsidR="001B7C6E" w:rsidRDefault="001B7C6E" w:rsidP="00C35422">
      <w:pPr>
        <w:ind w:firstLine="709"/>
        <w:jc w:val="both"/>
        <w:rPr>
          <w:rFonts w:cs="Times New Roman"/>
          <w:sz w:val="28"/>
          <w:szCs w:val="28"/>
        </w:rPr>
      </w:pPr>
    </w:p>
    <w:p w:rsidR="00C35422" w:rsidRDefault="00C35422" w:rsidP="001B7C6E">
      <w:pPr>
        <w:jc w:val="center"/>
        <w:rPr>
          <w:rFonts w:cs="Times New Roman"/>
          <w:sz w:val="28"/>
          <w:szCs w:val="28"/>
        </w:rPr>
      </w:pPr>
      <w:r w:rsidRPr="00185865">
        <w:rPr>
          <w:rFonts w:ascii="Times New Roman" w:hAnsi="Times New Roman" w:cs="Times New Roman"/>
          <w:b/>
          <w:sz w:val="28"/>
          <w:szCs w:val="28"/>
        </w:rPr>
        <w:t>7. Порядок проведення конкурсу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7.1. Для проведення інвестиційних конкурсів за рішенням виконавчого комітету Хмільницької міської ра</w:t>
      </w:r>
      <w:r w:rsidR="00F353CF">
        <w:rPr>
          <w:rFonts w:ascii="Times New Roman" w:hAnsi="Times New Roman" w:cs="Times New Roman"/>
          <w:sz w:val="28"/>
          <w:szCs w:val="28"/>
        </w:rPr>
        <w:t>ди с</w:t>
      </w:r>
      <w:r w:rsidRPr="00185865">
        <w:rPr>
          <w:rFonts w:ascii="Times New Roman" w:hAnsi="Times New Roman" w:cs="Times New Roman"/>
          <w:sz w:val="28"/>
          <w:szCs w:val="28"/>
        </w:rPr>
        <w:t>творюється постійно діюча конкурсна комісія (далі – Комісія).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7.2. Комісія є колегіальним органом. До складу Комісії можуть входити представники виконавчих органів міської ради,  депутати Хмільницької міської ради та інші особи.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Головою Комісії є заступник міського голови за відповідним спрямуванням. Голова Комісії має двох заступників.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Секретар Комісії та заступники голови Комісії обираються більшістю голосів за результатами голосування членами Комісії.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7.3. Засідання Комісії є правомочним у разі присутності </w:t>
      </w:r>
      <w:r w:rsidR="00861454">
        <w:rPr>
          <w:rFonts w:ascii="Times New Roman" w:hAnsi="Times New Roman" w:cs="Times New Roman"/>
          <w:sz w:val="28"/>
          <w:szCs w:val="28"/>
        </w:rPr>
        <w:t>більшості</w:t>
      </w:r>
      <w:r w:rsidRPr="00185865">
        <w:rPr>
          <w:rFonts w:ascii="Times New Roman" w:hAnsi="Times New Roman" w:cs="Times New Roman"/>
          <w:sz w:val="28"/>
          <w:szCs w:val="28"/>
        </w:rPr>
        <w:t xml:space="preserve"> від її кількісного складу.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7.4. Рішення Комісії приймається більшістю голосів від </w:t>
      </w:r>
      <w:r w:rsidR="00861454">
        <w:rPr>
          <w:rFonts w:ascii="Times New Roman" w:hAnsi="Times New Roman" w:cs="Times New Roman"/>
          <w:sz w:val="28"/>
          <w:szCs w:val="28"/>
        </w:rPr>
        <w:t>загального складу Комісії</w:t>
      </w:r>
      <w:r w:rsidRPr="00185865">
        <w:rPr>
          <w:rFonts w:ascii="Times New Roman" w:hAnsi="Times New Roman" w:cs="Times New Roman"/>
          <w:sz w:val="28"/>
          <w:szCs w:val="28"/>
        </w:rPr>
        <w:t xml:space="preserve"> та оформляється протоколом, який підписує голова та секретар Комісії. 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7.5. Організатор конкурсу разом із виконавчими органами Хмільницької міської ради здійснює підготовку необхідних матеріалів і організаційних заходів для підготовки інвестиційного конкурсу.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>7.6. Після ухвалення рішення про проведення інвестиційного конкурсу Хмільницькою  міською радою конкурсна комісія затверджує умови проведення конкурсу і конкурсну документацію (Додаток 5).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lastRenderedPageBreak/>
        <w:t>7.7. Після затвердження конкурсної документації Комісія приймає рішення про дату, місце і час проведення конкурсу та розміщує відповідне оголошення у засобах масової інформації.</w:t>
      </w:r>
    </w:p>
    <w:p w:rsidR="00C35422" w:rsidRPr="00185865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65">
        <w:rPr>
          <w:rFonts w:ascii="Times New Roman" w:hAnsi="Times New Roman" w:cs="Times New Roman"/>
          <w:sz w:val="28"/>
          <w:szCs w:val="28"/>
        </w:rPr>
        <w:t xml:space="preserve">7.8. Організатор конкурсу публікує оголошення в ЗМІ та на </w:t>
      </w:r>
      <w:r w:rsidR="00F353CF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F353CF">
        <w:rPr>
          <w:rFonts w:ascii="Times New Roman" w:hAnsi="Times New Roman" w:cs="Times New Roman"/>
          <w:sz w:val="28"/>
          <w:szCs w:val="28"/>
        </w:rPr>
        <w:t>веб-</w:t>
      </w:r>
      <w:r w:rsidRPr="0018586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85865">
        <w:rPr>
          <w:rFonts w:ascii="Times New Roman" w:hAnsi="Times New Roman" w:cs="Times New Roman"/>
          <w:sz w:val="28"/>
          <w:szCs w:val="28"/>
        </w:rPr>
        <w:t xml:space="preserve"> </w:t>
      </w:r>
      <w:r w:rsidRPr="00F353CF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Pr="00185865">
        <w:rPr>
          <w:rFonts w:ascii="Times New Roman" w:hAnsi="Times New Roman" w:cs="Times New Roman"/>
          <w:sz w:val="28"/>
          <w:szCs w:val="28"/>
        </w:rPr>
        <w:t xml:space="preserve"> про проведення інвестиційного конкурсу, відповідно до затвердженої форми (Додаток 6).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7.9. Заяви на участь в інвестиційному конкурсі подаються до Комісії. Секретар Комісії реєструє передану документацію в журналі заяв, що надійшли, видає учасникові конкурсу опис прийнятих документів із зазначенням реєстраційного номера, видає або направляє рекомендованим листом за адресою, зазначеною в заяві, повідомлення про присвоєння йому статусу учасника конкурсу.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7.10. Учасник конкурсу має право відкликати свою пропозицію до останнього дня прийому заяв (включно), повідомивши про це письмово організатора конкурсу. Датою відкликання є дата реєстрації організатором письмового звернення учасника в журналі.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7.11. У визначений день і годину на засіданні конкурсної комісії в присутності учасників конкурсу (або їхніх уповноважених представників за дорученням) розглядаються представлені секретарем документи і розкриваються конверти із заявами, що надійшли. Складається протокол, у якому фіксуються найменування учасників, їхні адреси і заяви, що надійшли, із пропозиціями. Учасники, пропозиції яких не відповідають умовам проведення конкурсу, вказуються в протоколі окремо і їхні пропозиції не розглядаються.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7.12. Переможцем визнається учасник конкурсу, пропозиції якого містять кращі умови за критеріями, визначеними конкурсною документацією, і цілком відповідають умовам конкурсу.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Критеріями визначення переможця інвестиційного конкурсу є: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розмір частки активів, що переходить у власність територіальної громади в результаті реалізації інвестиційного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- розмір і види компенсації </w:t>
      </w:r>
      <w:r w:rsidR="00EB321D">
        <w:rPr>
          <w:rFonts w:ascii="Times New Roman" w:hAnsi="Times New Roman" w:cs="Times New Roman"/>
          <w:sz w:val="28"/>
          <w:szCs w:val="28"/>
        </w:rPr>
        <w:t>Хмільницькій міській ОТГ</w:t>
      </w:r>
      <w:r w:rsidRPr="00E1295F">
        <w:rPr>
          <w:rFonts w:ascii="Times New Roman" w:hAnsi="Times New Roman" w:cs="Times New Roman"/>
          <w:sz w:val="28"/>
          <w:szCs w:val="28"/>
        </w:rPr>
        <w:t xml:space="preserve"> за соціальну, інженерну і транспортну інфраструктуру при реалізації інвестиційного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кількість створюваних нових робочих місць, рівень використання місцевих трудових ресурсів;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плановані обсяги інвестицій у розвиток і формування інфраструктури при реалізації інвестиційної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lastRenderedPageBreak/>
        <w:t>- використання сучасних технологій, проектних рішень при реалізації проекту;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досвід роботи і репутація на вітчизняному і закордонному ринках;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наявність фінансових засобів або доступ до кредитних ресурсів;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умови відповідальності заявника при невиконанні зобов’язань;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- інші критерії.</w:t>
      </w:r>
    </w:p>
    <w:p w:rsidR="00C35422" w:rsidRPr="00E1295F" w:rsidRDefault="00C35422" w:rsidP="00123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7.13. Після обговорення поданих пропозицій, члени Комісії шляхом голосування на закритому засіданні визначають переможця конкурсу. Результати голосування заносяться до протоколу. Члени Комісії, що не згідні з рішенням, мають право викласти в письмовому виді окрему думку.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7.14. Рішення про визначення переможця конкурсу набирає чинності після його затвердження виконавчим комітетом Хмільницької міської ради.</w:t>
      </w:r>
    </w:p>
    <w:p w:rsidR="00C35422" w:rsidRPr="007F45C9" w:rsidRDefault="00C35422" w:rsidP="00C35422">
      <w:pPr>
        <w:ind w:firstLine="709"/>
        <w:jc w:val="both"/>
        <w:rPr>
          <w:rFonts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7.15. Якщо в конкурсну комісію не надійшло жодної пропозиції, що відповідає умовам конкурсу, то складається протокол про визнання конкурсу</w:t>
      </w:r>
      <w:r w:rsidR="00A82EB5">
        <w:rPr>
          <w:rFonts w:ascii="Times New Roman" w:hAnsi="Times New Roman" w:cs="Times New Roman"/>
          <w:sz w:val="28"/>
          <w:szCs w:val="28"/>
        </w:rPr>
        <w:t xml:space="preserve"> таким, що </w:t>
      </w:r>
      <w:r w:rsidRPr="00E1295F">
        <w:rPr>
          <w:rFonts w:ascii="Times New Roman" w:hAnsi="Times New Roman" w:cs="Times New Roman"/>
          <w:sz w:val="28"/>
          <w:szCs w:val="28"/>
        </w:rPr>
        <w:t>не відбувся. Після підписання конкурсною комісією протоколу про визнання конкурсу таким, що не відбувся, за необхідності приймається рішення про перегляд конкурсних умов і проведення нового конкурсу в порядку, установленому Положенням.</w:t>
      </w:r>
    </w:p>
    <w:p w:rsidR="00C35422" w:rsidRDefault="00C35422" w:rsidP="001B7C6E">
      <w:pPr>
        <w:jc w:val="center"/>
        <w:rPr>
          <w:rFonts w:cs="Times New Roman"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8. Заходи з реалізації Положення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8.1. Для розробки інвестиційного проекту</w:t>
      </w:r>
      <w:r w:rsidR="00A82EB5">
        <w:rPr>
          <w:rFonts w:ascii="Times New Roman" w:hAnsi="Times New Roman" w:cs="Times New Roman"/>
          <w:sz w:val="28"/>
          <w:szCs w:val="28"/>
        </w:rPr>
        <w:t xml:space="preserve"> виконавчі органи міської ради мають </w:t>
      </w:r>
      <w:r w:rsidRPr="00E1295F">
        <w:rPr>
          <w:rFonts w:ascii="Times New Roman" w:hAnsi="Times New Roman" w:cs="Times New Roman"/>
          <w:sz w:val="28"/>
          <w:szCs w:val="28"/>
        </w:rPr>
        <w:t>прав</w:t>
      </w:r>
      <w:r w:rsidR="00A82EB5">
        <w:rPr>
          <w:rFonts w:ascii="Times New Roman" w:hAnsi="Times New Roman" w:cs="Times New Roman"/>
          <w:sz w:val="28"/>
          <w:szCs w:val="28"/>
        </w:rPr>
        <w:t>о</w:t>
      </w:r>
      <w:r w:rsidRPr="00E1295F">
        <w:rPr>
          <w:rFonts w:ascii="Times New Roman" w:hAnsi="Times New Roman" w:cs="Times New Roman"/>
          <w:sz w:val="28"/>
          <w:szCs w:val="28"/>
        </w:rPr>
        <w:t xml:space="preserve"> залучати комунальні підприємства, установи й організації, суб’єктів підприємницької діяльності на основі господарських договорів.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8.2. Виконавчі </w:t>
      </w:r>
      <w:r w:rsidR="00A82EB5">
        <w:rPr>
          <w:rFonts w:ascii="Times New Roman" w:hAnsi="Times New Roman" w:cs="Times New Roman"/>
          <w:sz w:val="28"/>
          <w:szCs w:val="28"/>
        </w:rPr>
        <w:t>органи міської ради мають право</w:t>
      </w:r>
      <w:r w:rsidRPr="00E1295F">
        <w:rPr>
          <w:rFonts w:ascii="Times New Roman" w:hAnsi="Times New Roman" w:cs="Times New Roman"/>
          <w:sz w:val="28"/>
          <w:szCs w:val="28"/>
        </w:rPr>
        <w:t xml:space="preserve"> використовувати бюджетні кошти </w:t>
      </w:r>
      <w:r w:rsidR="00A82EB5">
        <w:rPr>
          <w:rFonts w:ascii="Times New Roman" w:hAnsi="Times New Roman" w:cs="Times New Roman"/>
          <w:sz w:val="28"/>
          <w:szCs w:val="28"/>
        </w:rPr>
        <w:t>в обсягах</w:t>
      </w:r>
      <w:r w:rsidR="00A82EB5" w:rsidRPr="00E1295F">
        <w:rPr>
          <w:rFonts w:ascii="Times New Roman" w:hAnsi="Times New Roman" w:cs="Times New Roman"/>
          <w:sz w:val="28"/>
          <w:szCs w:val="28"/>
        </w:rPr>
        <w:t>, що затверджені міською радою</w:t>
      </w:r>
      <w:r w:rsidR="00A82EB5">
        <w:rPr>
          <w:rFonts w:ascii="Times New Roman" w:hAnsi="Times New Roman" w:cs="Times New Roman"/>
          <w:sz w:val="28"/>
          <w:szCs w:val="28"/>
        </w:rPr>
        <w:t>,</w:t>
      </w:r>
      <w:r w:rsidR="00A82EB5" w:rsidRPr="00E1295F">
        <w:rPr>
          <w:rFonts w:ascii="Times New Roman" w:hAnsi="Times New Roman" w:cs="Times New Roman"/>
          <w:sz w:val="28"/>
          <w:szCs w:val="28"/>
        </w:rPr>
        <w:t xml:space="preserve"> </w:t>
      </w:r>
      <w:r w:rsidRPr="00E1295F">
        <w:rPr>
          <w:rFonts w:ascii="Times New Roman" w:hAnsi="Times New Roman" w:cs="Times New Roman"/>
          <w:sz w:val="28"/>
          <w:szCs w:val="28"/>
        </w:rPr>
        <w:t>на розробку проекту відведення земельної ділянки, проведення експертних оцінок, одержання технічних умов, довідок і висновків відповідно до діючого законодавства України, а також проектної документації. Така документація належить міській раді.</w:t>
      </w:r>
    </w:p>
    <w:p w:rsidR="00C35422" w:rsidRPr="00E1295F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9. Порядок укладання та зміни умов інвестиційних договорів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9.1. Протягом тридцяти робочих днів після визначення переможця інвестиційного конкурсу укладається інвестиційний договір.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 xml:space="preserve">9.2. Проект інвестиційного договору розробляється відповідно до законодавства України та умов конкурсу і містить умови здійснення інвестиційного проекту, організаційно-правову форму реалізації інвестицій, а також порядок розірвання договору </w:t>
      </w:r>
      <w:r w:rsidR="00A82EB5">
        <w:rPr>
          <w:rFonts w:ascii="Times New Roman" w:hAnsi="Times New Roman" w:cs="Times New Roman"/>
          <w:sz w:val="28"/>
          <w:szCs w:val="28"/>
        </w:rPr>
        <w:t>(</w:t>
      </w:r>
      <w:r w:rsidRPr="00E1295F">
        <w:rPr>
          <w:rFonts w:ascii="Times New Roman" w:hAnsi="Times New Roman" w:cs="Times New Roman"/>
          <w:sz w:val="28"/>
          <w:szCs w:val="28"/>
        </w:rPr>
        <w:t>у випадку порушення його умов</w:t>
      </w:r>
      <w:r w:rsidR="00A82EB5">
        <w:rPr>
          <w:rFonts w:ascii="Times New Roman" w:hAnsi="Times New Roman" w:cs="Times New Roman"/>
          <w:sz w:val="28"/>
          <w:szCs w:val="28"/>
        </w:rPr>
        <w:t>)</w:t>
      </w:r>
      <w:r w:rsidRPr="00E1295F">
        <w:rPr>
          <w:rFonts w:ascii="Times New Roman" w:hAnsi="Times New Roman" w:cs="Times New Roman"/>
          <w:sz w:val="28"/>
          <w:szCs w:val="28"/>
        </w:rPr>
        <w:t xml:space="preserve"> та порядок звітування.</w:t>
      </w:r>
    </w:p>
    <w:p w:rsidR="00C35422" w:rsidRDefault="00A82EB5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C35422" w:rsidRPr="00E1295F">
        <w:rPr>
          <w:rFonts w:ascii="Times New Roman" w:hAnsi="Times New Roman" w:cs="Times New Roman"/>
          <w:sz w:val="28"/>
          <w:szCs w:val="28"/>
        </w:rPr>
        <w:t xml:space="preserve">. Сторони за домовленістю можуть внести до проекту інвестиційного договору </w:t>
      </w:r>
      <w:r>
        <w:rPr>
          <w:rFonts w:ascii="Times New Roman" w:hAnsi="Times New Roman" w:cs="Times New Roman"/>
          <w:sz w:val="28"/>
          <w:szCs w:val="28"/>
        </w:rPr>
        <w:t>зміни і доповнення, що не стосую</w:t>
      </w:r>
      <w:r w:rsidR="00C35422" w:rsidRPr="00E1295F">
        <w:rPr>
          <w:rFonts w:ascii="Times New Roman" w:hAnsi="Times New Roman" w:cs="Times New Roman"/>
          <w:sz w:val="28"/>
          <w:szCs w:val="28"/>
        </w:rPr>
        <w:t>ться істотних умов, визначених інвестиційним проектом.</w:t>
      </w:r>
    </w:p>
    <w:p w:rsidR="00EB321D" w:rsidRPr="00185865" w:rsidRDefault="00EB321D" w:rsidP="00EB3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185865">
        <w:rPr>
          <w:rFonts w:ascii="Times New Roman" w:hAnsi="Times New Roman" w:cs="Times New Roman"/>
          <w:sz w:val="28"/>
          <w:szCs w:val="28"/>
        </w:rPr>
        <w:t>Остаточні умови реалізації інвестиційного договору уточнюються за підсумками проведення конкурсу, виходячи з пропозиції переможця конкурсу, і не підлягають зміні надалі в частині розподілу комунального майна між інвестором і містом та оплати інвестором компенсації місту за соціальну, інженерну і транспортну інфраструктуру при будівництві (реконструкції) об’єкта, за винятком випадків, передбачених договором.</w:t>
      </w:r>
    </w:p>
    <w:p w:rsidR="00EB321D" w:rsidRPr="00E1295F" w:rsidRDefault="00EB321D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Default="00C35422" w:rsidP="00C3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F">
        <w:rPr>
          <w:rFonts w:ascii="Times New Roman" w:hAnsi="Times New Roman" w:cs="Times New Roman"/>
          <w:b/>
          <w:sz w:val="28"/>
          <w:szCs w:val="28"/>
        </w:rPr>
        <w:t>10. Контроль за реалізацією інвестиційних проектів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10.1. Контроль за повною та своєчасною реалізацією інвестиційних проектів здійснює ініціатор інвестиційного проекту разом з організатором інвестиційного конкурсу.</w:t>
      </w:r>
    </w:p>
    <w:p w:rsidR="00C35422" w:rsidRPr="00E1295F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5F">
        <w:rPr>
          <w:rFonts w:ascii="Times New Roman" w:hAnsi="Times New Roman" w:cs="Times New Roman"/>
          <w:sz w:val="28"/>
          <w:szCs w:val="28"/>
        </w:rPr>
        <w:t>10.2. </w:t>
      </w:r>
      <w:r w:rsidR="00A82EB5">
        <w:rPr>
          <w:rFonts w:ascii="Times New Roman" w:hAnsi="Times New Roman" w:cs="Times New Roman"/>
          <w:sz w:val="28"/>
          <w:szCs w:val="28"/>
        </w:rPr>
        <w:t>Інформація п</w:t>
      </w:r>
      <w:r w:rsidRPr="00E1295F">
        <w:rPr>
          <w:rFonts w:ascii="Times New Roman" w:hAnsi="Times New Roman" w:cs="Times New Roman"/>
          <w:sz w:val="28"/>
          <w:szCs w:val="28"/>
        </w:rPr>
        <w:t xml:space="preserve">ро хід реалізації інвестиційних проектів </w:t>
      </w:r>
      <w:r w:rsidR="00A82EB5">
        <w:rPr>
          <w:rFonts w:ascii="Times New Roman" w:hAnsi="Times New Roman" w:cs="Times New Roman"/>
          <w:sz w:val="28"/>
          <w:szCs w:val="28"/>
        </w:rPr>
        <w:t>заслуховується на сесії Хмільницької</w:t>
      </w:r>
      <w:r w:rsidRPr="00E1295F">
        <w:rPr>
          <w:rFonts w:ascii="Times New Roman" w:hAnsi="Times New Roman" w:cs="Times New Roman"/>
          <w:sz w:val="28"/>
          <w:szCs w:val="28"/>
        </w:rPr>
        <w:t xml:space="preserve"> міської ради щорічно.</w:t>
      </w:r>
    </w:p>
    <w:p w:rsidR="006210FE" w:rsidRDefault="006210FE" w:rsidP="00E1295F">
      <w:pPr>
        <w:jc w:val="both"/>
        <w:rPr>
          <w:rFonts w:cs="Times New Roman"/>
          <w:sz w:val="28"/>
          <w:szCs w:val="28"/>
        </w:rPr>
      </w:pPr>
    </w:p>
    <w:p w:rsidR="001B7C6E" w:rsidRDefault="00E1295F" w:rsidP="0012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FE">
        <w:rPr>
          <w:rFonts w:ascii="Times New Roman" w:hAnsi="Times New Roman" w:cs="Times New Roman"/>
          <w:b/>
          <w:sz w:val="28"/>
          <w:szCs w:val="28"/>
        </w:rPr>
        <w:t>міської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FE">
        <w:rPr>
          <w:rFonts w:ascii="Times New Roman" w:hAnsi="Times New Roman" w:cs="Times New Roman"/>
          <w:b/>
          <w:sz w:val="28"/>
          <w:szCs w:val="28"/>
        </w:rPr>
        <w:t xml:space="preserve">ради    </w:t>
      </w:r>
      <w:r w:rsidR="006210FE" w:rsidRPr="00621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П.В.</w:t>
      </w:r>
      <w:proofErr w:type="spellStart"/>
      <w:r w:rsidR="006210FE" w:rsidRPr="006210FE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  <w:r w:rsidR="00C35422" w:rsidRPr="006210FE">
        <w:rPr>
          <w:rFonts w:ascii="Times New Roman" w:hAnsi="Times New Roman" w:cs="Times New Roman"/>
          <w:sz w:val="28"/>
          <w:szCs w:val="28"/>
        </w:rPr>
        <w:br w:type="page"/>
      </w:r>
    </w:p>
    <w:p w:rsidR="001B7C6E" w:rsidRDefault="001B7C6E" w:rsidP="001B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22" w:rsidRPr="001B7C6E" w:rsidRDefault="00C35422" w:rsidP="001B7C6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>Додаток 1</w:t>
      </w:r>
    </w:p>
    <w:p w:rsidR="001B7C6E" w:rsidRPr="001B7C6E" w:rsidRDefault="00C35422" w:rsidP="001B7C6E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>до Положення</w:t>
      </w:r>
      <w:r w:rsidR="001B7C6E" w:rsidRPr="001B7C6E">
        <w:rPr>
          <w:rFonts w:ascii="Times New Roman" w:hAnsi="Times New Roman" w:cs="Times New Roman"/>
          <w:i/>
        </w:rPr>
        <w:t xml:space="preserve"> про порядок проведення </w:t>
      </w:r>
    </w:p>
    <w:p w:rsidR="00C35422" w:rsidRDefault="001B7C6E" w:rsidP="00EB321D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 w:rsidR="00EB321D"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 w:rsidR="00EB321D"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8B1993" w:rsidRPr="001B7C6E" w:rsidRDefault="008B1993" w:rsidP="001B7C6E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</w:p>
    <w:p w:rsidR="00C35422" w:rsidRPr="00FB220E" w:rsidRDefault="00C35422" w:rsidP="001B7C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Концепція проекту має включати:</w:t>
      </w:r>
    </w:p>
    <w:tbl>
      <w:tblPr>
        <w:tblW w:w="5000" w:type="pct"/>
        <w:jc w:val="center"/>
        <w:tblLook w:val="01E0"/>
      </w:tblPr>
      <w:tblGrid>
        <w:gridCol w:w="5199"/>
        <w:gridCol w:w="4658"/>
      </w:tblGrid>
      <w:tr w:rsidR="00C35422" w:rsidRPr="002022F1" w:rsidTr="009404CC">
        <w:trPr>
          <w:trHeight w:val="567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2" w:rsidRPr="006F2F1C" w:rsidRDefault="00C35422" w:rsidP="00BF1632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Назва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22" w:rsidRPr="006F2F1C" w:rsidRDefault="00C35422" w:rsidP="0094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Назва ініціатора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Реквізити ініціатора інвестиційного проекту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Поштова адреса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Контактна особа по інвестиційному проекту: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Посада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Прізвище, ім’я та по батькові</w:t>
            </w:r>
          </w:p>
          <w:p w:rsidR="00C35422" w:rsidRPr="006F2F1C" w:rsidRDefault="00C35422" w:rsidP="009404CC">
            <w:pPr>
              <w:jc w:val="right"/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Телефон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Стислий опис історії компанії (за наявності)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напрямок діяльності, товари або послуги, активи (кілька слів), чисельність персоналу, положення на ринку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8B1993" w:rsidP="00940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Стислий опис </w:t>
            </w:r>
            <w:r w:rsidR="00C35422" w:rsidRPr="006F2F1C">
              <w:rPr>
                <w:rFonts w:ascii="Times New Roman" w:hAnsi="Times New Roman" w:cs="Times New Roman"/>
              </w:rPr>
              <w:t xml:space="preserve"> проекту</w:t>
            </w:r>
          </w:p>
        </w:tc>
        <w:tc>
          <w:tcPr>
            <w:tcW w:w="23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Пропозиція про створення нового або реконструкції існуючого об’єкта інвестування, або пропозиція інвестування в комунальне підприємство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8B1993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До вирішення яких завдань у державних,</w:t>
            </w:r>
            <w:r w:rsidR="008B1993">
              <w:rPr>
                <w:rFonts w:ascii="Times New Roman" w:hAnsi="Times New Roman" w:cs="Times New Roman"/>
              </w:rPr>
              <w:t xml:space="preserve"> галузевих та місцевих програм </w:t>
            </w:r>
            <w:r w:rsidRPr="006F2F1C">
              <w:rPr>
                <w:rFonts w:ascii="Times New Roman" w:hAnsi="Times New Roman" w:cs="Times New Roman"/>
              </w:rPr>
              <w:t>соціально-економічного розвитку відноситься проект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Мета інвестиційного проекту (за принципом SMART: конкретна, вимірювана, можливо досягти, реалістична, вимірювана у часі)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 xml:space="preserve">Планові </w:t>
            </w:r>
            <w:r w:rsidR="008B1993">
              <w:rPr>
                <w:rFonts w:ascii="Times New Roman" w:hAnsi="Times New Roman" w:cs="Times New Roman"/>
              </w:rPr>
              <w:t xml:space="preserve">обсяги інвестицій, у т.ч. обсяг, </w:t>
            </w:r>
            <w:r w:rsidRPr="006F2F1C">
              <w:rPr>
                <w:rFonts w:ascii="Times New Roman" w:hAnsi="Times New Roman" w:cs="Times New Roman"/>
              </w:rPr>
              <w:t>запланований для  розвитку і формування інфраструктури при реалізації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Спосіб зал</w:t>
            </w:r>
            <w:r w:rsidR="008B1993">
              <w:rPr>
                <w:rFonts w:ascii="Times New Roman" w:hAnsi="Times New Roman" w:cs="Times New Roman"/>
              </w:rPr>
              <w:t xml:space="preserve">учення інвестицій (які суми та </w:t>
            </w:r>
            <w:r w:rsidRPr="006F2F1C">
              <w:rPr>
                <w:rFonts w:ascii="Times New Roman" w:hAnsi="Times New Roman" w:cs="Times New Roman"/>
              </w:rPr>
              <w:t>з яких джерел планується залучити)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пряме інвестування (кредитування)/партнерство/повний продаж або інше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Маркетингові дані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яку потребу буде задовольняти товар/послуга?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lastRenderedPageBreak/>
              <w:t>- потреба вже є або тільки з’являється?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чим відмінне ваше рішення?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які можливості на ринку відкриває Ваше рішення?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плановий сегмент ринку (відсоток)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- регіон реалізації товару/послуги</w:t>
            </w:r>
          </w:p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  <w:i/>
              </w:rPr>
              <w:t>- конкурентні відмінності товару/послуги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lastRenderedPageBreak/>
              <w:t>Плановий рівень рентабельності товару/послуги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Відсоток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Інформація про земельну ділянку або об’єкт комунального майна (за необхідності)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Спосіб взаємодії з інвестором після отримання коштів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доля у статутному капіталі/акції/кредит  та інше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F201CE" w:rsidP="00940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Ключові члени В</w:t>
            </w:r>
            <w:r w:rsidR="00C35422" w:rsidRPr="006F2F1C">
              <w:rPr>
                <w:rFonts w:ascii="Times New Roman" w:hAnsi="Times New Roman" w:cs="Times New Roman"/>
              </w:rPr>
              <w:t>ашої команди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  <w:i/>
              </w:rPr>
            </w:pPr>
            <w:r w:rsidRPr="006F2F1C">
              <w:rPr>
                <w:rFonts w:ascii="Times New Roman" w:hAnsi="Times New Roman" w:cs="Times New Roman"/>
                <w:i/>
              </w:rPr>
              <w:t>перелік ключових спеціалістів, менеджерів та сфера, в якій вони мають необхідний досвід</w:t>
            </w: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bookmarkStart w:id="1" w:name="_GoBack"/>
            <w:r w:rsidRPr="006F2F1C">
              <w:rPr>
                <w:rFonts w:ascii="Times New Roman" w:hAnsi="Times New Roman" w:cs="Times New Roman"/>
              </w:rPr>
              <w:t>Терміни реалізації інвестиційного проекту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Термін окупності проекту (років)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Кількість створених робочих місць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Перелік можливих ризиків проекту (стисло)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  <w:tr w:rsidR="00C35422" w:rsidRPr="002022F1" w:rsidTr="009404CC">
        <w:trPr>
          <w:trHeight w:val="284"/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  <w:r w:rsidRPr="006F2F1C">
              <w:rPr>
                <w:rFonts w:ascii="Times New Roman" w:hAnsi="Times New Roman" w:cs="Times New Roman"/>
              </w:rPr>
              <w:t>Фотоматеріали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2" w:rsidRPr="006F2F1C" w:rsidRDefault="00C35422" w:rsidP="009404CC">
            <w:pPr>
              <w:rPr>
                <w:rFonts w:ascii="Times New Roman" w:hAnsi="Times New Roman" w:cs="Times New Roman"/>
              </w:rPr>
            </w:pPr>
          </w:p>
        </w:tc>
      </w:tr>
    </w:tbl>
    <w:p w:rsidR="006210FE" w:rsidRDefault="006210FE" w:rsidP="006210FE">
      <w:pPr>
        <w:rPr>
          <w:rFonts w:ascii="Times New Roman" w:hAnsi="Times New Roman" w:cs="Times New Roman"/>
          <w:sz w:val="28"/>
          <w:szCs w:val="28"/>
        </w:rPr>
      </w:pPr>
    </w:p>
    <w:p w:rsidR="006210FE" w:rsidRDefault="006210FE" w:rsidP="006210FE">
      <w:pPr>
        <w:rPr>
          <w:rFonts w:ascii="Times New Roman" w:hAnsi="Times New Roman" w:cs="Times New Roman"/>
          <w:sz w:val="28"/>
          <w:szCs w:val="28"/>
        </w:rPr>
      </w:pPr>
    </w:p>
    <w:p w:rsidR="00191880" w:rsidRPr="00FB220E" w:rsidRDefault="006210FE" w:rsidP="00BF1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П.В.</w:t>
      </w:r>
      <w:proofErr w:type="spellStart"/>
      <w:r w:rsidRPr="006210FE">
        <w:rPr>
          <w:rFonts w:ascii="Times New Roman" w:hAnsi="Times New Roman" w:cs="Times New Roman"/>
          <w:sz w:val="28"/>
          <w:szCs w:val="28"/>
        </w:rPr>
        <w:t>Крепкий</w:t>
      </w:r>
      <w:proofErr w:type="spellEnd"/>
      <w:r w:rsidR="00C35422">
        <w:rPr>
          <w:rFonts w:cs="Times New Roman"/>
          <w:sz w:val="28"/>
          <w:szCs w:val="28"/>
        </w:rPr>
        <w:br w:type="page"/>
      </w:r>
    </w:p>
    <w:p w:rsidR="00C35422" w:rsidRPr="00FB220E" w:rsidRDefault="00C35422" w:rsidP="00FB220E">
      <w:pPr>
        <w:ind w:firstLine="7800"/>
        <w:jc w:val="right"/>
        <w:rPr>
          <w:rFonts w:ascii="Times New Roman" w:hAnsi="Times New Roman" w:cs="Times New Roman"/>
          <w:sz w:val="28"/>
          <w:szCs w:val="28"/>
        </w:rPr>
      </w:pPr>
    </w:p>
    <w:p w:rsidR="003B24B0" w:rsidRPr="001B7C6E" w:rsidRDefault="003B24B0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2</w:t>
      </w:r>
    </w:p>
    <w:p w:rsidR="003B24B0" w:rsidRPr="001B7C6E" w:rsidRDefault="003B24B0" w:rsidP="003B24B0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3B24B0" w:rsidRDefault="003B24B0" w:rsidP="003B24B0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191880" w:rsidRDefault="00191880" w:rsidP="003B24B0">
      <w:pPr>
        <w:spacing w:after="0" w:line="240" w:lineRule="atLeast"/>
        <w:ind w:left="113" w:firstLine="6550"/>
        <w:jc w:val="center"/>
        <w:rPr>
          <w:rFonts w:ascii="Times New Roman" w:hAnsi="Times New Roman" w:cs="Times New Roman"/>
          <w:i/>
        </w:rPr>
      </w:pPr>
    </w:p>
    <w:p w:rsidR="00191880" w:rsidRDefault="00C35422" w:rsidP="001918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Техніко</w:t>
      </w:r>
      <w:r w:rsidRPr="00FB220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FB220E">
        <w:rPr>
          <w:rFonts w:ascii="Times New Roman" w:hAnsi="Times New Roman" w:cs="Times New Roman"/>
          <w:b/>
          <w:sz w:val="28"/>
          <w:szCs w:val="28"/>
        </w:rPr>
        <w:t xml:space="preserve">економічне обґрунтування для реалізації проекту </w:t>
      </w:r>
    </w:p>
    <w:p w:rsidR="00C35422" w:rsidRPr="00FB220E" w:rsidRDefault="00191880" w:rsidP="001918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повинно</w:t>
      </w:r>
      <w:r w:rsidR="00C35422" w:rsidRPr="00FB220E">
        <w:rPr>
          <w:rFonts w:ascii="Times New Roman" w:hAnsi="Times New Roman" w:cs="Times New Roman"/>
          <w:b/>
          <w:sz w:val="28"/>
          <w:szCs w:val="28"/>
        </w:rPr>
        <w:t xml:space="preserve"> містити</w:t>
      </w:r>
      <w:r w:rsidR="00C35422" w:rsidRPr="00FB220E">
        <w:rPr>
          <w:rFonts w:ascii="Times New Roman" w:hAnsi="Times New Roman" w:cs="Times New Roman"/>
          <w:sz w:val="28"/>
          <w:szCs w:val="28"/>
        </w:rPr>
        <w:t>:</w:t>
      </w:r>
    </w:p>
    <w:p w:rsidR="00C35422" w:rsidRPr="00FB220E" w:rsidRDefault="00C35422" w:rsidP="001918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детально відпрацьований організаційний план, плани маркетингової та виробничої діяльності;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орієнтовний план реалізації проекту (строк введення в дію основних фондів, кадрове забезпечення, організаційна структура та управління проектом, розвиток інфраструктури, заходи з охорони навколишнього природного середовища, джерела фінансування проекту і виплат за зобов’язаннями суб’єкта інвестиційної діяльності, гарантії та схема повернення інвестицій, якщо таке повернення передбачено проектом);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детально відпрацьований фінансовий план (фінансова модель, плани капітальних витрат, оцінка фінансової та економічної спроможності проекту, з чітким та детальним відображенням строку окупності проекту);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</w:t>
      </w:r>
      <w:r w:rsidRPr="00FB22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20E">
        <w:rPr>
          <w:rFonts w:ascii="Times New Roman" w:hAnsi="Times New Roman" w:cs="Times New Roman"/>
          <w:sz w:val="28"/>
          <w:szCs w:val="28"/>
        </w:rPr>
        <w:t>інформацію про ризики проекту, запобіжні заходи і страхування ризиків у випадках, передбачених законом;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інформацію про сильні сторони проекту та можливості для його подальшого розвитку;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прогноз економічного та соціального ефекту від реалізації проекту;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прогноз надходжень до бюджетів та державних цільових фондів (протягом трьох місяців з дати затвердження міською радою переліку об’єктів інвестування);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іншу інформацію, у залежності від особливостей проекту, за запитом організатора конкурсу.</w:t>
      </w:r>
    </w:p>
    <w:p w:rsidR="00C35422" w:rsidRPr="00191880" w:rsidRDefault="006210FE" w:rsidP="00191880">
      <w:pPr>
        <w:ind w:firstLine="709"/>
        <w:jc w:val="center"/>
        <w:rPr>
          <w:rFonts w:cs="Times New Roman"/>
          <w:b/>
          <w:sz w:val="28"/>
          <w:szCs w:val="28"/>
        </w:rPr>
      </w:pPr>
      <w:r w:rsidRPr="00191880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П.В.</w:t>
      </w:r>
      <w:proofErr w:type="spellStart"/>
      <w:r w:rsidRPr="00191880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</w:p>
    <w:p w:rsidR="00C35422" w:rsidRDefault="00C35422" w:rsidP="00C35422">
      <w:pPr>
        <w:jc w:val="both"/>
        <w:rPr>
          <w:rFonts w:cs="Times New Roman"/>
          <w:sz w:val="28"/>
          <w:szCs w:val="28"/>
        </w:rPr>
      </w:pPr>
    </w:p>
    <w:p w:rsidR="00191880" w:rsidRDefault="00C35422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cs="Times New Roman"/>
          <w:sz w:val="28"/>
          <w:szCs w:val="28"/>
        </w:rPr>
        <w:br w:type="page"/>
      </w:r>
      <w:r w:rsidR="00191880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3B24B0" w:rsidRPr="001B7C6E" w:rsidRDefault="008E6439" w:rsidP="003B24B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3</w:t>
      </w:r>
    </w:p>
    <w:p w:rsidR="003B24B0" w:rsidRPr="001B7C6E" w:rsidRDefault="003B24B0" w:rsidP="003B24B0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3B24B0" w:rsidRDefault="003B24B0" w:rsidP="003B24B0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3B24B0" w:rsidRDefault="00C35422" w:rsidP="003B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54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 xml:space="preserve">Інвестиційний проект </w:t>
      </w:r>
      <w:r w:rsidR="00C54B03">
        <w:rPr>
          <w:rFonts w:ascii="Times New Roman" w:hAnsi="Times New Roman" w:cs="Times New Roman"/>
          <w:b/>
          <w:sz w:val="28"/>
          <w:szCs w:val="28"/>
        </w:rPr>
        <w:t>повинен</w:t>
      </w:r>
      <w:r w:rsidRPr="00FB220E">
        <w:rPr>
          <w:rFonts w:ascii="Times New Roman" w:hAnsi="Times New Roman" w:cs="Times New Roman"/>
          <w:b/>
          <w:sz w:val="28"/>
          <w:szCs w:val="28"/>
        </w:rPr>
        <w:t xml:space="preserve"> містити: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інвестиційну пропозицію;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</w:t>
      </w:r>
      <w:r w:rsidR="003B24B0">
        <w:rPr>
          <w:rFonts w:ascii="Times New Roman" w:hAnsi="Times New Roman" w:cs="Times New Roman"/>
          <w:sz w:val="28"/>
          <w:szCs w:val="28"/>
        </w:rPr>
        <w:t>документацію із землеустрою</w:t>
      </w:r>
      <w:r w:rsidRPr="00FB220E">
        <w:rPr>
          <w:rFonts w:ascii="Times New Roman" w:hAnsi="Times New Roman" w:cs="Times New Roman"/>
          <w:sz w:val="28"/>
          <w:szCs w:val="28"/>
        </w:rPr>
        <w:t>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техніко-еконо</w:t>
      </w:r>
      <w:r w:rsidR="00C54B03">
        <w:rPr>
          <w:rFonts w:ascii="Times New Roman" w:hAnsi="Times New Roman" w:cs="Times New Roman"/>
          <w:sz w:val="28"/>
          <w:szCs w:val="28"/>
        </w:rPr>
        <w:t>мічне обґрунтування, погоджене</w:t>
      </w:r>
      <w:r w:rsidRPr="00FB220E">
        <w:rPr>
          <w:rFonts w:ascii="Times New Roman" w:hAnsi="Times New Roman" w:cs="Times New Roman"/>
          <w:sz w:val="28"/>
          <w:szCs w:val="28"/>
        </w:rPr>
        <w:t xml:space="preserve"> управлінням містобудування та архітектури;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технічні умови на підключення комунікацій;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висновок містобудівної ради (за необхідності);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інвестиційний проект може містити додаткові відомості залежно від сфери діяльності, в якій передбачається реалізація проекту.</w:t>
      </w:r>
    </w:p>
    <w:p w:rsidR="00C54B03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03" w:rsidRPr="00FB220E" w:rsidRDefault="00C54B03" w:rsidP="00C54B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5422" w:rsidRPr="00C54B03" w:rsidRDefault="006210FE" w:rsidP="00C54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3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П.В.</w:t>
      </w:r>
      <w:proofErr w:type="spellStart"/>
      <w:r w:rsidRPr="00C54B03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</w:p>
    <w:p w:rsidR="00C35422" w:rsidRDefault="00C35422" w:rsidP="00C35422">
      <w:pPr>
        <w:rPr>
          <w:rFonts w:cs="Times New Roman"/>
          <w:sz w:val="28"/>
          <w:szCs w:val="28"/>
        </w:rPr>
      </w:pPr>
    </w:p>
    <w:p w:rsidR="00C54B03" w:rsidRPr="00EA2B5A" w:rsidRDefault="00C54B03" w:rsidP="00C35422">
      <w:pPr>
        <w:rPr>
          <w:rFonts w:cs="Times New Roman"/>
          <w:sz w:val="28"/>
          <w:szCs w:val="28"/>
        </w:rPr>
      </w:pPr>
    </w:p>
    <w:p w:rsidR="00C54B03" w:rsidRPr="00FB220E" w:rsidRDefault="00C35422" w:rsidP="00C54B03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35422" w:rsidRPr="00FB220E" w:rsidRDefault="00C35422" w:rsidP="00C35422">
      <w:pPr>
        <w:ind w:firstLine="7800"/>
        <w:rPr>
          <w:rFonts w:ascii="Times New Roman" w:hAnsi="Times New Roman" w:cs="Times New Roman"/>
          <w:sz w:val="28"/>
          <w:szCs w:val="28"/>
        </w:rPr>
      </w:pP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4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C54B03" w:rsidRDefault="00C35422" w:rsidP="008E6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5422" w:rsidRPr="00FB220E" w:rsidRDefault="00C54B03" w:rsidP="00C54B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документів д</w:t>
      </w:r>
      <w:r w:rsidR="00C35422" w:rsidRPr="00FB220E">
        <w:rPr>
          <w:rFonts w:ascii="Times New Roman" w:hAnsi="Times New Roman" w:cs="Times New Roman"/>
          <w:b/>
          <w:sz w:val="28"/>
          <w:szCs w:val="28"/>
        </w:rPr>
        <w:t>ля участі у конкурсі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5422" w:rsidRPr="00A12E53" w:rsidRDefault="00A12E53" w:rsidP="00C354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E53">
        <w:rPr>
          <w:rFonts w:ascii="Times New Roman" w:hAnsi="Times New Roman" w:cs="Times New Roman"/>
          <w:sz w:val="28"/>
          <w:szCs w:val="28"/>
          <w:u w:val="single"/>
        </w:rPr>
        <w:t>Для фізичних осіб:</w:t>
      </w:r>
    </w:p>
    <w:p w:rsidR="00C35422" w:rsidRPr="00FB220E" w:rsidRDefault="00C54B03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C35422" w:rsidRPr="00FB220E">
        <w:rPr>
          <w:rFonts w:ascii="Times New Roman" w:hAnsi="Times New Roman" w:cs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дату заповнення;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місцезнаходження.</w:t>
      </w:r>
    </w:p>
    <w:p w:rsidR="00C35422" w:rsidRPr="00FB220E" w:rsidRDefault="00C35422" w:rsidP="00C5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5422" w:rsidRPr="00FB220E">
        <w:rPr>
          <w:rFonts w:ascii="Times New Roman" w:hAnsi="Times New Roman" w:cs="Times New Roman"/>
          <w:sz w:val="28"/>
          <w:szCs w:val="28"/>
        </w:rPr>
        <w:t>ідомості про особу (прізвище, ім’я по батькові, паспортні дані, громадянство та ідентифікаційний номер у Державному реєстрі фізичних осіб – платників податків та інших обов’язкових платежів);</w:t>
      </w: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Довідку про місце реєстрації й адресу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фактичного проживання із зазначенням телефону та інших засобів зв’язку;</w:t>
      </w:r>
    </w:p>
    <w:p w:rsidR="00C35422" w:rsidRPr="00FB220E" w:rsidRDefault="00C54B0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2E53">
        <w:rPr>
          <w:rFonts w:ascii="Times New Roman" w:hAnsi="Times New Roman" w:cs="Times New Roman"/>
          <w:sz w:val="28"/>
          <w:szCs w:val="28"/>
        </w:rPr>
        <w:t xml:space="preserve"> Довідки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E53">
        <w:rPr>
          <w:rFonts w:ascii="Times New Roman" w:hAnsi="Times New Roman" w:cs="Times New Roman"/>
          <w:sz w:val="28"/>
          <w:szCs w:val="28"/>
        </w:rPr>
        <w:t>з банківських установ про відкриття рахунків.</w:t>
      </w: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Копію свідоцтва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про реєстрацію як суб’єкта підприємницької діяльності.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Усі дії фізичної особи, пов’язані із заповненням заяви на участь в аукціоні, конкурсі</w:t>
      </w:r>
      <w:r w:rsidR="00A12E53">
        <w:rPr>
          <w:rFonts w:ascii="Times New Roman" w:hAnsi="Times New Roman" w:cs="Times New Roman"/>
          <w:sz w:val="28"/>
          <w:szCs w:val="28"/>
        </w:rPr>
        <w:t>,</w:t>
      </w:r>
      <w:r w:rsidRPr="00FB220E">
        <w:rPr>
          <w:rFonts w:ascii="Times New Roman" w:hAnsi="Times New Roman" w:cs="Times New Roman"/>
          <w:sz w:val="28"/>
          <w:szCs w:val="28"/>
        </w:rPr>
        <w:t xml:space="preserve"> виконуються безпосередньо заявником або його представником.</w:t>
      </w:r>
    </w:p>
    <w:p w:rsidR="00C35422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E53">
        <w:rPr>
          <w:rFonts w:ascii="Times New Roman" w:hAnsi="Times New Roman" w:cs="Times New Roman"/>
          <w:sz w:val="28"/>
          <w:szCs w:val="28"/>
          <w:u w:val="single"/>
        </w:rPr>
        <w:t>Для юридичних осіб: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FB220E">
        <w:rPr>
          <w:rFonts w:ascii="Times New Roman" w:hAnsi="Times New Roman" w:cs="Times New Roman"/>
          <w:sz w:val="28"/>
          <w:szCs w:val="28"/>
        </w:rPr>
        <w:t>аява на участь в інвестиційному конкурсі (подається в трьох примірниках) повинна, зокрема, містити: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дату заповнення;</w:t>
      </w:r>
    </w:p>
    <w:p w:rsidR="00A12E53" w:rsidRPr="00FB220E" w:rsidRDefault="00A12E53" w:rsidP="00A12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місцезнаходження.</w:t>
      </w:r>
    </w:p>
    <w:p w:rsidR="00A12E53" w:rsidRPr="00A12E53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Відомості про особу (</w:t>
      </w:r>
      <w:r w:rsidR="00C35422" w:rsidRPr="00FB220E">
        <w:rPr>
          <w:rFonts w:ascii="Times New Roman" w:hAnsi="Times New Roman" w:cs="Times New Roman"/>
          <w:sz w:val="28"/>
          <w:szCs w:val="28"/>
        </w:rPr>
        <w:t>повну назву заявника відповідно до Статуту, юридичну адресу, номер телефону і дані про інші засоби зв’язку;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422" w:rsidRPr="00FB220E">
        <w:rPr>
          <w:rFonts w:ascii="Times New Roman" w:hAnsi="Times New Roman" w:cs="Times New Roman"/>
          <w:sz w:val="28"/>
          <w:szCs w:val="28"/>
        </w:rPr>
        <w:t> прізви</w:t>
      </w:r>
      <w:r>
        <w:rPr>
          <w:rFonts w:ascii="Times New Roman" w:hAnsi="Times New Roman" w:cs="Times New Roman"/>
          <w:sz w:val="28"/>
          <w:szCs w:val="28"/>
        </w:rPr>
        <w:t>ще, ім’я, по батькові керівника)</w:t>
      </w:r>
    </w:p>
    <w:p w:rsidR="00A12E53" w:rsidRPr="00FB220E" w:rsidRDefault="00A12E53" w:rsidP="00A12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Довідки з банківських установ про відкриття розрахункових рахунків.</w:t>
      </w:r>
    </w:p>
    <w:p w:rsidR="00C35422" w:rsidRPr="00FB220E" w:rsidRDefault="00A12E53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C35422" w:rsidRPr="00FB220E">
        <w:rPr>
          <w:rFonts w:ascii="Times New Roman" w:hAnsi="Times New Roman" w:cs="Times New Roman"/>
          <w:sz w:val="28"/>
          <w:szCs w:val="28"/>
        </w:rPr>
        <w:t>ані про осіб, уповноважених діяти від іме</w:t>
      </w:r>
      <w:r>
        <w:rPr>
          <w:rFonts w:ascii="Times New Roman" w:hAnsi="Times New Roman" w:cs="Times New Roman"/>
          <w:sz w:val="28"/>
          <w:szCs w:val="28"/>
        </w:rPr>
        <w:t>ні учасника аукціону, конкурсу,</w:t>
      </w:r>
      <w:r w:rsidR="00C35422" w:rsidRPr="00FB220E">
        <w:rPr>
          <w:rFonts w:ascii="Times New Roman" w:hAnsi="Times New Roman" w:cs="Times New Roman"/>
          <w:sz w:val="28"/>
          <w:szCs w:val="28"/>
        </w:rPr>
        <w:t xml:space="preserve"> які мають право підписувати документи, що мають правове значення, а також підстава надання таких повноважень (доручення, документи про призначення керівником і тощо).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Усі дії щодо представлення заяви юридичної особи на участь в аукціоні, конкурсі виконує уповноважена особа заявника – юридичної особи. При поданні заяви уповноважена особа заявника – юридичної особи пред’являє паспорт та документ, що посвідчує її повноваження.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 xml:space="preserve">До заяви на участь у конкурсі додається перелік фінансових та реєстраційних документів за запитом організатора конкурсу. Перелік складається в залежності від ідеї проекту, форми фінансування проекту та інших обставин які можуть впливати на перелік документів. 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Також надається  пропозиція учасника по критеріях конкурсу</w:t>
      </w:r>
      <w:r w:rsidR="003A3CC2">
        <w:rPr>
          <w:rFonts w:ascii="Times New Roman" w:hAnsi="Times New Roman" w:cs="Times New Roman"/>
          <w:sz w:val="28"/>
          <w:szCs w:val="28"/>
        </w:rPr>
        <w:t>,</w:t>
      </w:r>
      <w:r w:rsidRPr="00FB220E">
        <w:rPr>
          <w:rFonts w:ascii="Times New Roman" w:hAnsi="Times New Roman" w:cs="Times New Roman"/>
          <w:sz w:val="28"/>
          <w:szCs w:val="28"/>
        </w:rPr>
        <w:t xml:space="preserve"> у тому числі спрямована на створення соціальної й інженерно-транспортної інфраструктури міста (в запечатаному конверті, підписані тією ж особою, що і пропозиції та заява). Підписи завірені печаткою (для юридичних осіб). Цифри в пропозиції за критеріями конкурсу заповнюються в друкованому виді та дублюються прописом із зазначенням валюти платежу.</w:t>
      </w:r>
    </w:p>
    <w:p w:rsidR="003A3CC2" w:rsidRDefault="003A3CC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CC2" w:rsidRPr="00FB220E" w:rsidRDefault="003A3CC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3A3CC2" w:rsidRDefault="006210FE" w:rsidP="003A3CC2">
      <w:pPr>
        <w:jc w:val="center"/>
        <w:rPr>
          <w:rFonts w:cs="Times New Roman"/>
          <w:b/>
          <w:sz w:val="28"/>
          <w:szCs w:val="28"/>
        </w:rPr>
      </w:pPr>
      <w:r w:rsidRPr="003A3CC2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П.В.</w:t>
      </w:r>
      <w:proofErr w:type="spellStart"/>
      <w:r w:rsidRPr="003A3CC2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</w:p>
    <w:p w:rsidR="00C35422" w:rsidRPr="00EA2B5A" w:rsidRDefault="00C35422" w:rsidP="00C35422">
      <w:pPr>
        <w:rPr>
          <w:rFonts w:cs="Times New Roman"/>
          <w:sz w:val="28"/>
          <w:szCs w:val="28"/>
        </w:rPr>
      </w:pPr>
    </w:p>
    <w:p w:rsidR="00C35422" w:rsidRPr="00FB220E" w:rsidRDefault="00C35422" w:rsidP="00691E81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91E81" w:rsidRDefault="00691E81" w:rsidP="00691E8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</w:t>
      </w: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5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C35422" w:rsidRPr="008E6439" w:rsidRDefault="00C35422" w:rsidP="008E64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691E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0E">
        <w:rPr>
          <w:rFonts w:ascii="Times New Roman" w:hAnsi="Times New Roman" w:cs="Times New Roman"/>
          <w:b/>
          <w:sz w:val="28"/>
          <w:szCs w:val="28"/>
        </w:rPr>
        <w:t>Конкурсна документація повинна містити:</w:t>
      </w:r>
    </w:p>
    <w:p w:rsidR="00C35422" w:rsidRPr="00FB220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обов’язкові вимоги до учасників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умови реалізації проекту;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дані про порядок, місце і терміни подачі заявок;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вимоги до заяв на участь у конкурсі;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термін дії заяви на участь у конкурсі;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умови проведення конкурсу, час, дата і місце проведення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перелік і форми документів, що представляються учасниками конкурсу;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критерії визначення переможця;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 xml:space="preserve">- документи по об’єкту конкурсу відповідно до умов конкурсу (вихідно-дозвільна документація, витрати по необхідному забезпеченню об’єктами інженерної і соціальної інфраструктури, </w:t>
      </w:r>
      <w:proofErr w:type="spellStart"/>
      <w:r w:rsidRPr="00FB220E">
        <w:rPr>
          <w:rFonts w:ascii="Times New Roman" w:hAnsi="Times New Roman" w:cs="Times New Roman"/>
          <w:sz w:val="28"/>
          <w:szCs w:val="28"/>
        </w:rPr>
        <w:t>передпроектні</w:t>
      </w:r>
      <w:proofErr w:type="spellEnd"/>
      <w:r w:rsidRPr="00FB220E">
        <w:rPr>
          <w:rFonts w:ascii="Times New Roman" w:hAnsi="Times New Roman" w:cs="Times New Roman"/>
          <w:sz w:val="28"/>
          <w:szCs w:val="28"/>
        </w:rPr>
        <w:t xml:space="preserve"> матеріали);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дані про наявність власників або орендарів на об’єкті;</w:t>
      </w:r>
    </w:p>
    <w:p w:rsidR="00C35422" w:rsidRPr="00FB220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обтяження, що підлягають врегулюванню в ході реалізації проекту, і заходи щодо їхнього зняття;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0E">
        <w:rPr>
          <w:rFonts w:ascii="Times New Roman" w:hAnsi="Times New Roman" w:cs="Times New Roman"/>
          <w:sz w:val="28"/>
          <w:szCs w:val="28"/>
        </w:rPr>
        <w:t>- оцінка витрат з передінвестиційної підготовки об’єкта.</w:t>
      </w:r>
    </w:p>
    <w:p w:rsidR="00691E81" w:rsidRPr="00FB220E" w:rsidRDefault="00691E8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91E81" w:rsidRDefault="006210FE" w:rsidP="0069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П.В.</w:t>
      </w:r>
      <w:proofErr w:type="spellStart"/>
      <w:r w:rsidRPr="00691E81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</w:p>
    <w:p w:rsidR="00C35422" w:rsidRPr="00FB220E" w:rsidRDefault="00C35422" w:rsidP="00C35422">
      <w:pPr>
        <w:rPr>
          <w:rFonts w:ascii="Times New Roman" w:hAnsi="Times New Roman" w:cs="Times New Roman"/>
          <w:sz w:val="28"/>
          <w:szCs w:val="28"/>
        </w:rPr>
      </w:pPr>
    </w:p>
    <w:p w:rsidR="00C35422" w:rsidRPr="006210FE" w:rsidRDefault="00C35422" w:rsidP="00691E81">
      <w:pPr>
        <w:ind w:firstLine="78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35422" w:rsidRPr="006210FE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39" w:rsidRPr="001B7C6E" w:rsidRDefault="008E6439" w:rsidP="008E643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Додаток 6</w:t>
      </w:r>
    </w:p>
    <w:p w:rsidR="008E6439" w:rsidRPr="001B7C6E" w:rsidRDefault="008E6439" w:rsidP="008E6439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до Положення про порядок проведення </w:t>
      </w:r>
    </w:p>
    <w:p w:rsidR="008E6439" w:rsidRDefault="008E6439" w:rsidP="008E6439">
      <w:pPr>
        <w:spacing w:after="0" w:line="240" w:lineRule="atLeast"/>
        <w:ind w:left="113" w:firstLine="6691"/>
        <w:jc w:val="right"/>
        <w:rPr>
          <w:rFonts w:ascii="Times New Roman" w:hAnsi="Times New Roman" w:cs="Times New Roman"/>
          <w:i/>
        </w:rPr>
      </w:pPr>
      <w:r w:rsidRPr="001B7C6E">
        <w:rPr>
          <w:rFonts w:ascii="Times New Roman" w:hAnsi="Times New Roman" w:cs="Times New Roman"/>
          <w:i/>
        </w:rPr>
        <w:t xml:space="preserve">інвестиційних </w:t>
      </w:r>
      <w:r>
        <w:rPr>
          <w:rFonts w:ascii="Times New Roman" w:hAnsi="Times New Roman" w:cs="Times New Roman"/>
          <w:i/>
        </w:rPr>
        <w:t>к</w:t>
      </w:r>
      <w:r w:rsidRPr="001B7C6E">
        <w:rPr>
          <w:rFonts w:ascii="Times New Roman" w:hAnsi="Times New Roman" w:cs="Times New Roman"/>
          <w:i/>
        </w:rPr>
        <w:t xml:space="preserve">онкурсів на території Хмільницької </w:t>
      </w:r>
      <w:r>
        <w:rPr>
          <w:rFonts w:ascii="Times New Roman" w:hAnsi="Times New Roman" w:cs="Times New Roman"/>
          <w:i/>
        </w:rPr>
        <w:t>м</w:t>
      </w:r>
      <w:r w:rsidRPr="001B7C6E">
        <w:rPr>
          <w:rFonts w:ascii="Times New Roman" w:hAnsi="Times New Roman" w:cs="Times New Roman"/>
          <w:i/>
        </w:rPr>
        <w:t>іської ОТГ</w:t>
      </w:r>
    </w:p>
    <w:p w:rsidR="00691E81" w:rsidRDefault="00691E81" w:rsidP="00691E81">
      <w:pPr>
        <w:spacing w:after="0" w:line="240" w:lineRule="atLeast"/>
        <w:ind w:left="113" w:firstLine="7802"/>
        <w:jc w:val="right"/>
        <w:rPr>
          <w:rFonts w:ascii="Times New Roman" w:hAnsi="Times New Roman" w:cs="Times New Roman"/>
          <w:i/>
        </w:rPr>
      </w:pPr>
    </w:p>
    <w:p w:rsidR="00C35422" w:rsidRDefault="00C35422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1" w:rsidRPr="00691E81" w:rsidRDefault="00691E81" w:rsidP="00C3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1" w:rsidRDefault="00C35422" w:rsidP="00691E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 xml:space="preserve">Оголошення для проведення інвестиційного конкурсу </w:t>
      </w:r>
    </w:p>
    <w:p w:rsidR="00C35422" w:rsidRPr="00691E81" w:rsidRDefault="00691E81" w:rsidP="00691E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повинно</w:t>
      </w:r>
      <w:r w:rsidR="00C35422" w:rsidRPr="00691E81">
        <w:rPr>
          <w:rFonts w:ascii="Times New Roman" w:hAnsi="Times New Roman" w:cs="Times New Roman"/>
          <w:b/>
          <w:sz w:val="28"/>
          <w:szCs w:val="28"/>
        </w:rPr>
        <w:t xml:space="preserve"> містити наступну інформацію:</w:t>
      </w:r>
    </w:p>
    <w:p w:rsidR="00C35422" w:rsidRPr="006210FE" w:rsidRDefault="00C35422" w:rsidP="00691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назву об’єкта інвестування, його місцезнаходження;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відомості про об’єкт інвестування (площа, цільове призначення та інше);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дата, час і місце проведення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кінцевий термін прийняття заяви на участь в конкурсі;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найменування, адреса, номер телефону, час роботи організатора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вимоги до учасників конкурсу;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обсяги робіт, що повинні бути профінансовані інвестором;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умови інвестиційного договору (організаційно-правова форма залучення інвестицій, вид робіт, кількісні показники, терміни виконання);</w:t>
      </w:r>
    </w:p>
    <w:p w:rsidR="00C35422" w:rsidRPr="006210FE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- іншу інформацію.</w:t>
      </w:r>
    </w:p>
    <w:p w:rsidR="00C35422" w:rsidRDefault="00C35422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E">
        <w:rPr>
          <w:rFonts w:ascii="Times New Roman" w:hAnsi="Times New Roman" w:cs="Times New Roman"/>
          <w:sz w:val="28"/>
          <w:szCs w:val="28"/>
        </w:rPr>
        <w:t>В інформації про проведення інвестиційного конкурсу вказується порядок одержання пакета конкурсної документації по об’єкту із вказівкою вартості пакета конкурсної документації.</w:t>
      </w:r>
    </w:p>
    <w:p w:rsidR="00691E81" w:rsidRPr="006210FE" w:rsidRDefault="00691E81" w:rsidP="00C35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22" w:rsidRPr="00691E81" w:rsidRDefault="006210FE" w:rsidP="00691E81">
      <w:pPr>
        <w:jc w:val="center"/>
        <w:rPr>
          <w:rFonts w:cs="Times New Roman"/>
          <w:b/>
          <w:sz w:val="28"/>
          <w:szCs w:val="28"/>
        </w:rPr>
      </w:pPr>
      <w:r w:rsidRPr="00691E81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П.В.</w:t>
      </w:r>
      <w:proofErr w:type="spellStart"/>
      <w:r w:rsidRPr="00691E81">
        <w:rPr>
          <w:rFonts w:ascii="Times New Roman" w:hAnsi="Times New Roman" w:cs="Times New Roman"/>
          <w:b/>
          <w:sz w:val="28"/>
          <w:szCs w:val="28"/>
        </w:rPr>
        <w:t>Крепкий</w:t>
      </w:r>
      <w:proofErr w:type="spellEnd"/>
    </w:p>
    <w:p w:rsidR="00C35422" w:rsidRPr="00EA2B5A" w:rsidRDefault="00C35422" w:rsidP="00C35422">
      <w:pPr>
        <w:jc w:val="both"/>
        <w:rPr>
          <w:rFonts w:cs="Times New Roman"/>
          <w:sz w:val="28"/>
          <w:szCs w:val="28"/>
        </w:rPr>
      </w:pPr>
    </w:p>
    <w:p w:rsidR="003448D2" w:rsidRDefault="003448D2"/>
    <w:sectPr w:rsidR="003448D2" w:rsidSect="00BF1632">
      <w:headerReference w:type="even" r:id="rId10"/>
      <w:headerReference w:type="default" r:id="rId11"/>
      <w:pgSz w:w="11909" w:h="16834"/>
      <w:pgMar w:top="28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30" w:rsidRDefault="00546F30">
      <w:pPr>
        <w:spacing w:after="0" w:line="240" w:lineRule="auto"/>
      </w:pPr>
      <w:r>
        <w:separator/>
      </w:r>
    </w:p>
  </w:endnote>
  <w:endnote w:type="continuationSeparator" w:id="0">
    <w:p w:rsidR="00546F30" w:rsidRDefault="0054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30" w:rsidRDefault="00546F30">
      <w:pPr>
        <w:spacing w:after="0" w:line="240" w:lineRule="auto"/>
      </w:pPr>
      <w:r>
        <w:separator/>
      </w:r>
    </w:p>
  </w:footnote>
  <w:footnote w:type="continuationSeparator" w:id="0">
    <w:p w:rsidR="00546F30" w:rsidRDefault="0054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A3" w:rsidRDefault="00423487" w:rsidP="0072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6A3" w:rsidRDefault="0054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A3" w:rsidRDefault="00423487" w:rsidP="00724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4CB">
      <w:rPr>
        <w:rStyle w:val="a5"/>
        <w:noProof/>
      </w:rPr>
      <w:t>2</w:t>
    </w:r>
    <w:r>
      <w:rPr>
        <w:rStyle w:val="a5"/>
      </w:rPr>
      <w:fldChar w:fldCharType="end"/>
    </w:r>
  </w:p>
  <w:p w:rsidR="006746A3" w:rsidRDefault="00546F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880"/>
    <w:multiLevelType w:val="hybridMultilevel"/>
    <w:tmpl w:val="3792662E"/>
    <w:lvl w:ilvl="0" w:tplc="8D744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422"/>
    <w:rsid w:val="00056F5D"/>
    <w:rsid w:val="0006679E"/>
    <w:rsid w:val="000719B5"/>
    <w:rsid w:val="000C7E54"/>
    <w:rsid w:val="00123EA2"/>
    <w:rsid w:val="00185865"/>
    <w:rsid w:val="00191880"/>
    <w:rsid w:val="001B7C6E"/>
    <w:rsid w:val="001D70F8"/>
    <w:rsid w:val="00237594"/>
    <w:rsid w:val="002444CB"/>
    <w:rsid w:val="002A5337"/>
    <w:rsid w:val="002F6D5C"/>
    <w:rsid w:val="00307979"/>
    <w:rsid w:val="003448D2"/>
    <w:rsid w:val="003A3CC2"/>
    <w:rsid w:val="003B24B0"/>
    <w:rsid w:val="0042247D"/>
    <w:rsid w:val="00423487"/>
    <w:rsid w:val="0044223D"/>
    <w:rsid w:val="00477D3B"/>
    <w:rsid w:val="004C2CE8"/>
    <w:rsid w:val="004D471F"/>
    <w:rsid w:val="004E5492"/>
    <w:rsid w:val="00546F30"/>
    <w:rsid w:val="0057474B"/>
    <w:rsid w:val="005820F6"/>
    <w:rsid w:val="005B3470"/>
    <w:rsid w:val="005F3006"/>
    <w:rsid w:val="006210FE"/>
    <w:rsid w:val="00691E81"/>
    <w:rsid w:val="00692D21"/>
    <w:rsid w:val="00693191"/>
    <w:rsid w:val="006966E4"/>
    <w:rsid w:val="006F2F1C"/>
    <w:rsid w:val="006F7883"/>
    <w:rsid w:val="0077035D"/>
    <w:rsid w:val="008607D4"/>
    <w:rsid w:val="00861454"/>
    <w:rsid w:val="00894D38"/>
    <w:rsid w:val="008B1993"/>
    <w:rsid w:val="008E6439"/>
    <w:rsid w:val="00914FD9"/>
    <w:rsid w:val="009A165A"/>
    <w:rsid w:val="009B6703"/>
    <w:rsid w:val="009D1593"/>
    <w:rsid w:val="009D4EEB"/>
    <w:rsid w:val="00A12E53"/>
    <w:rsid w:val="00A57B57"/>
    <w:rsid w:val="00A82EB5"/>
    <w:rsid w:val="00AB71BC"/>
    <w:rsid w:val="00BB222D"/>
    <w:rsid w:val="00BD4BFD"/>
    <w:rsid w:val="00BF1632"/>
    <w:rsid w:val="00C35422"/>
    <w:rsid w:val="00C40263"/>
    <w:rsid w:val="00C54B03"/>
    <w:rsid w:val="00D60F2E"/>
    <w:rsid w:val="00D94896"/>
    <w:rsid w:val="00DA39A1"/>
    <w:rsid w:val="00DA479E"/>
    <w:rsid w:val="00E1295F"/>
    <w:rsid w:val="00E83A5E"/>
    <w:rsid w:val="00EB321D"/>
    <w:rsid w:val="00EC5F56"/>
    <w:rsid w:val="00ED5D85"/>
    <w:rsid w:val="00EE0348"/>
    <w:rsid w:val="00F15B3F"/>
    <w:rsid w:val="00F201CE"/>
    <w:rsid w:val="00F353CF"/>
    <w:rsid w:val="00F87A3D"/>
    <w:rsid w:val="00F91A3D"/>
    <w:rsid w:val="00F94DA5"/>
    <w:rsid w:val="00FB220E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3"/>
  </w:style>
  <w:style w:type="paragraph" w:styleId="1">
    <w:name w:val="heading 1"/>
    <w:basedOn w:val="a"/>
    <w:next w:val="a"/>
    <w:link w:val="10"/>
    <w:qFormat/>
    <w:rsid w:val="009D1593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2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C354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page number"/>
    <w:basedOn w:val="a0"/>
    <w:rsid w:val="00C35422"/>
  </w:style>
  <w:style w:type="paragraph" w:styleId="a6">
    <w:name w:val="List Paragraph"/>
    <w:basedOn w:val="a"/>
    <w:uiPriority w:val="34"/>
    <w:qFormat/>
    <w:rsid w:val="00307979"/>
    <w:pPr>
      <w:ind w:left="720"/>
      <w:contextualSpacing/>
    </w:pPr>
  </w:style>
  <w:style w:type="paragraph" w:styleId="2">
    <w:name w:val="Body Text 2"/>
    <w:basedOn w:val="a"/>
    <w:link w:val="20"/>
    <w:rsid w:val="00692D21"/>
    <w:pPr>
      <w:tabs>
        <w:tab w:val="left" w:pos="980"/>
      </w:tabs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9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9D159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Без интервала1"/>
    <w:rsid w:val="009D159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A529-04AD-4230-97FE-D0526AE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24</cp:revision>
  <cp:lastPrinted>2019-10-23T00:28:00Z</cp:lastPrinted>
  <dcterms:created xsi:type="dcterms:W3CDTF">2019-10-10T20:48:00Z</dcterms:created>
  <dcterms:modified xsi:type="dcterms:W3CDTF">2019-10-23T01:00:00Z</dcterms:modified>
</cp:coreProperties>
</file>