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BB" w:rsidRDefault="00B05DBB" w:rsidP="00B05DBB">
      <w:pPr>
        <w:jc w:val="right"/>
        <w:rPr>
          <w:noProof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05DBB" w:rsidRDefault="00B05DBB" w:rsidP="00B05DBB">
      <w:pPr>
        <w:rPr>
          <w:sz w:val="28"/>
          <w:szCs w:val="28"/>
        </w:rPr>
      </w:pPr>
    </w:p>
    <w:p w:rsidR="00B05DBB" w:rsidRDefault="00B05DBB" w:rsidP="00B05DBB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32385</wp:posOffset>
            </wp:positionV>
            <wp:extent cx="352425" cy="485775"/>
            <wp:effectExtent l="0" t="0" r="9525" b="9525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DBB" w:rsidRPr="007227EB" w:rsidRDefault="00B05DBB" w:rsidP="00B05DBB">
      <w:pPr>
        <w:rPr>
          <w:sz w:val="28"/>
          <w:szCs w:val="28"/>
        </w:rPr>
      </w:pPr>
    </w:p>
    <w:p w:rsidR="00B05DBB" w:rsidRPr="007227EB" w:rsidRDefault="00B05DBB" w:rsidP="00B05DBB">
      <w:pPr>
        <w:rPr>
          <w:sz w:val="28"/>
          <w:szCs w:val="28"/>
        </w:rPr>
      </w:pPr>
    </w:p>
    <w:p w:rsidR="00B05DBB" w:rsidRPr="007227EB" w:rsidRDefault="00B05DBB" w:rsidP="00B05DBB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B05DBB" w:rsidRPr="007227EB" w:rsidRDefault="00B05DBB" w:rsidP="00B05DBB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B05DBB" w:rsidRPr="007227EB" w:rsidRDefault="00B05DBB" w:rsidP="00B05DBB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B05DBB" w:rsidRPr="007227EB" w:rsidRDefault="00B05DBB" w:rsidP="00B05DBB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</w:t>
      </w:r>
      <w:r w:rsidRPr="007227EB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B05DBB" w:rsidRPr="007227EB" w:rsidRDefault="00B05DBB" w:rsidP="00B05DBB">
      <w:pPr>
        <w:rPr>
          <w:sz w:val="28"/>
          <w:szCs w:val="28"/>
        </w:rPr>
      </w:pPr>
    </w:p>
    <w:p w:rsidR="00B05DBB" w:rsidRPr="007227EB" w:rsidRDefault="00B05DBB" w:rsidP="00B05DBB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>
        <w:rPr>
          <w:b/>
          <w:bCs/>
          <w:sz w:val="28"/>
          <w:szCs w:val="28"/>
        </w:rPr>
        <w:t>__</w:t>
      </w:r>
      <w:r w:rsidRPr="007227EB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_________</w:t>
      </w:r>
      <w:r w:rsidRPr="007227E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7227EB">
        <w:rPr>
          <w:b/>
          <w:bCs/>
          <w:sz w:val="28"/>
          <w:szCs w:val="28"/>
        </w:rPr>
        <w:t xml:space="preserve"> року        </w:t>
      </w:r>
      <w:r>
        <w:rPr>
          <w:b/>
          <w:bCs/>
          <w:sz w:val="28"/>
          <w:szCs w:val="28"/>
        </w:rPr>
        <w:t xml:space="preserve">                                    __</w:t>
      </w:r>
      <w:r w:rsidRPr="007227EB">
        <w:rPr>
          <w:b/>
          <w:bCs/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B05DBB" w:rsidRPr="007227EB" w:rsidRDefault="00B05DBB" w:rsidP="00B05DBB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7227EB">
        <w:rPr>
          <w:b/>
          <w:sz w:val="28"/>
          <w:szCs w:val="28"/>
        </w:rPr>
        <w:t xml:space="preserve">    </w:t>
      </w:r>
      <w:r w:rsidRPr="007227EB">
        <w:rPr>
          <w:b/>
          <w:bCs/>
          <w:sz w:val="28"/>
          <w:szCs w:val="28"/>
        </w:rPr>
        <w:t>7 скликання</w:t>
      </w:r>
    </w:p>
    <w:p w:rsidR="00B05DBB" w:rsidRPr="00051373" w:rsidRDefault="00B05DBB" w:rsidP="00B05DBB">
      <w:pPr>
        <w:rPr>
          <w:sz w:val="28"/>
          <w:szCs w:val="28"/>
        </w:rPr>
      </w:pPr>
    </w:p>
    <w:p w:rsidR="00B05DBB" w:rsidRPr="007227EB" w:rsidRDefault="00B05DBB" w:rsidP="00B05DBB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</w:t>
      </w:r>
      <w:r w:rsidRPr="007227EB">
        <w:rPr>
          <w:sz w:val="28"/>
          <w:szCs w:val="28"/>
        </w:rPr>
        <w:t>Порядку використання коштів</w:t>
      </w:r>
    </w:p>
    <w:p w:rsidR="00B05DBB" w:rsidRDefault="00B05DBB" w:rsidP="00B05DBB">
      <w:pPr>
        <w:rPr>
          <w:sz w:val="28"/>
          <w:szCs w:val="28"/>
        </w:rPr>
      </w:pPr>
      <w:r>
        <w:rPr>
          <w:sz w:val="28"/>
          <w:szCs w:val="28"/>
        </w:rPr>
        <w:t xml:space="preserve">місцевого бюджету Хмільницької міської об’єднаної </w:t>
      </w:r>
    </w:p>
    <w:p w:rsidR="00B05DBB" w:rsidRPr="007227EB" w:rsidRDefault="00B05DBB" w:rsidP="00B05DBB">
      <w:pPr>
        <w:rPr>
          <w:sz w:val="28"/>
          <w:szCs w:val="28"/>
        </w:rPr>
      </w:pPr>
      <w:r>
        <w:rPr>
          <w:sz w:val="28"/>
          <w:szCs w:val="28"/>
        </w:rPr>
        <w:t>територіальної громади</w:t>
      </w:r>
      <w:r w:rsidRPr="007227EB">
        <w:rPr>
          <w:sz w:val="28"/>
          <w:szCs w:val="28"/>
        </w:rPr>
        <w:t xml:space="preserve">, передбачених на фінансування </w:t>
      </w:r>
    </w:p>
    <w:p w:rsidR="00B05DBB" w:rsidRDefault="00B05DBB" w:rsidP="00B05DBB">
      <w:pPr>
        <w:rPr>
          <w:sz w:val="28"/>
          <w:szCs w:val="28"/>
        </w:rPr>
      </w:pPr>
      <w:r w:rsidRPr="00051373">
        <w:rPr>
          <w:sz w:val="28"/>
          <w:szCs w:val="28"/>
        </w:rPr>
        <w:t xml:space="preserve">Програми забезпечення населення </w:t>
      </w:r>
      <w:r>
        <w:rPr>
          <w:sz w:val="28"/>
          <w:szCs w:val="28"/>
        </w:rPr>
        <w:t xml:space="preserve">Хмільницької міської </w:t>
      </w:r>
    </w:p>
    <w:p w:rsidR="00B05DBB" w:rsidRPr="00051373" w:rsidRDefault="00B05DBB" w:rsidP="00B05DBB">
      <w:pPr>
        <w:rPr>
          <w:sz w:val="28"/>
          <w:szCs w:val="28"/>
        </w:rPr>
      </w:pPr>
      <w:r>
        <w:rPr>
          <w:sz w:val="28"/>
          <w:szCs w:val="28"/>
        </w:rPr>
        <w:t xml:space="preserve">об’єднаної </w:t>
      </w:r>
      <w:r w:rsidRPr="00271144">
        <w:rPr>
          <w:sz w:val="28"/>
          <w:szCs w:val="28"/>
        </w:rPr>
        <w:t>територіальної громади</w:t>
      </w:r>
      <w:r w:rsidRPr="00051373">
        <w:rPr>
          <w:sz w:val="28"/>
          <w:szCs w:val="28"/>
        </w:rPr>
        <w:t xml:space="preserve"> якісною </w:t>
      </w:r>
    </w:p>
    <w:p w:rsidR="00B05DBB" w:rsidRPr="00E85E19" w:rsidRDefault="00B05DBB" w:rsidP="00B05DBB">
      <w:pPr>
        <w:rPr>
          <w:sz w:val="28"/>
          <w:szCs w:val="28"/>
        </w:rPr>
      </w:pPr>
      <w:r>
        <w:rPr>
          <w:sz w:val="28"/>
          <w:szCs w:val="28"/>
        </w:rPr>
        <w:t>питною водою на 2013-2020 роки (зі змінами).</w:t>
      </w:r>
    </w:p>
    <w:p w:rsidR="00B05DBB" w:rsidRPr="00E85E19" w:rsidRDefault="00B05DBB" w:rsidP="00B05DBB">
      <w:pPr>
        <w:jc w:val="both"/>
        <w:rPr>
          <w:sz w:val="28"/>
          <w:szCs w:val="28"/>
        </w:rPr>
      </w:pPr>
    </w:p>
    <w:p w:rsidR="00B05DBB" w:rsidRPr="00051373" w:rsidRDefault="00B05DBB" w:rsidP="00B05DBB">
      <w:pPr>
        <w:jc w:val="both"/>
        <w:rPr>
          <w:b/>
          <w:bCs/>
          <w:sz w:val="28"/>
          <w:szCs w:val="28"/>
        </w:rPr>
      </w:pPr>
    </w:p>
    <w:p w:rsidR="00B05DBB" w:rsidRPr="00051373" w:rsidRDefault="00B05DBB" w:rsidP="00B05DBB">
      <w:pPr>
        <w:ind w:firstLine="709"/>
        <w:jc w:val="both"/>
        <w:rPr>
          <w:sz w:val="28"/>
          <w:szCs w:val="28"/>
        </w:rPr>
      </w:pPr>
      <w:r w:rsidRPr="00051373">
        <w:rPr>
          <w:sz w:val="28"/>
          <w:szCs w:val="28"/>
        </w:rPr>
        <w:t xml:space="preserve">З метою забезпечення фінансування заходів, передбачених у Програмі забезпечення населення </w:t>
      </w:r>
      <w:r>
        <w:rPr>
          <w:sz w:val="28"/>
          <w:szCs w:val="28"/>
        </w:rPr>
        <w:t xml:space="preserve">Хмільницької міської об’єднаної </w:t>
      </w:r>
      <w:r w:rsidRPr="00271144">
        <w:rPr>
          <w:sz w:val="28"/>
          <w:szCs w:val="28"/>
        </w:rPr>
        <w:t>територіальної громади</w:t>
      </w:r>
      <w:r w:rsidRPr="00051373">
        <w:rPr>
          <w:sz w:val="28"/>
          <w:szCs w:val="28"/>
        </w:rPr>
        <w:t xml:space="preserve"> якісною питною водою на 2013-2020 роки,</w:t>
      </w:r>
      <w:r w:rsidRPr="000F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затвердженій рішенням </w:t>
      </w:r>
      <w:r w:rsidRPr="000F31AF">
        <w:rPr>
          <w:sz w:val="28"/>
          <w:szCs w:val="28"/>
        </w:rPr>
        <w:t xml:space="preserve">34  сесії міської ради 6 скликання від 21 грудня  2012 року № </w:t>
      </w:r>
      <w:r w:rsidRPr="000F31AF">
        <w:rPr>
          <w:sz w:val="28"/>
          <w:szCs w:val="28"/>
          <w:shd w:val="clear" w:color="auto" w:fill="FFFFFF"/>
        </w:rPr>
        <w:t>979 (зі змінами)</w:t>
      </w:r>
      <w:r w:rsidRPr="000F31AF">
        <w:rPr>
          <w:sz w:val="28"/>
          <w:szCs w:val="28"/>
        </w:rPr>
        <w:t>,</w:t>
      </w:r>
      <w:r w:rsidRPr="00051373">
        <w:rPr>
          <w:sz w:val="28"/>
          <w:szCs w:val="28"/>
        </w:rPr>
        <w:t xml:space="preserve"> відповідно до Бюджетного кодексу України,  керуючись ст.26, 59 Закону України «Про місцеве самоврядування в Україні», міська рада </w:t>
      </w:r>
    </w:p>
    <w:p w:rsidR="00B05DBB" w:rsidRPr="00051373" w:rsidRDefault="00B05DBB" w:rsidP="00B05DBB">
      <w:pPr>
        <w:jc w:val="center"/>
        <w:rPr>
          <w:b/>
          <w:bCs/>
          <w:sz w:val="28"/>
          <w:szCs w:val="28"/>
        </w:rPr>
      </w:pPr>
      <w:r w:rsidRPr="00051373">
        <w:rPr>
          <w:b/>
          <w:bCs/>
          <w:sz w:val="28"/>
          <w:szCs w:val="28"/>
        </w:rPr>
        <w:t>В И Р І Ш И Л А:</w:t>
      </w:r>
    </w:p>
    <w:p w:rsidR="00B05DBB" w:rsidRPr="00051373" w:rsidRDefault="00B05DBB" w:rsidP="00B05DBB">
      <w:pPr>
        <w:jc w:val="center"/>
        <w:rPr>
          <w:sz w:val="28"/>
          <w:szCs w:val="28"/>
        </w:rPr>
      </w:pPr>
    </w:p>
    <w:p w:rsidR="00B05DBB" w:rsidRPr="00271144" w:rsidRDefault="00B05DBB" w:rsidP="00B05DBB">
      <w:pPr>
        <w:numPr>
          <w:ilvl w:val="0"/>
          <w:numId w:val="8"/>
        </w:numPr>
        <w:jc w:val="both"/>
        <w:rPr>
          <w:sz w:val="28"/>
          <w:szCs w:val="28"/>
        </w:rPr>
      </w:pPr>
      <w:r w:rsidRPr="004D5BC8">
        <w:rPr>
          <w:sz w:val="28"/>
          <w:szCs w:val="28"/>
        </w:rPr>
        <w:t>Внести наступні зміни та доповнення до Порядку</w:t>
      </w:r>
      <w:r w:rsidRPr="007227EB">
        <w:rPr>
          <w:sz w:val="28"/>
          <w:szCs w:val="28"/>
        </w:rPr>
        <w:t xml:space="preserve"> використання коштів </w:t>
      </w:r>
      <w:r>
        <w:rPr>
          <w:sz w:val="28"/>
          <w:szCs w:val="28"/>
        </w:rPr>
        <w:t xml:space="preserve">місцевого бюджету Хмільницької міської об’єднаної </w:t>
      </w:r>
      <w:r w:rsidRPr="00271144">
        <w:rPr>
          <w:sz w:val="28"/>
          <w:szCs w:val="28"/>
        </w:rPr>
        <w:t xml:space="preserve">територіальної громади, передбачених на фінансування Програми </w:t>
      </w:r>
      <w:r w:rsidRPr="00051373">
        <w:rPr>
          <w:sz w:val="28"/>
          <w:szCs w:val="28"/>
        </w:rPr>
        <w:t xml:space="preserve">забезпечення населення </w:t>
      </w:r>
      <w:r>
        <w:rPr>
          <w:sz w:val="28"/>
          <w:szCs w:val="28"/>
        </w:rPr>
        <w:t xml:space="preserve">Хмільницької міської об’єднаної </w:t>
      </w:r>
      <w:r w:rsidRPr="00271144">
        <w:rPr>
          <w:sz w:val="28"/>
          <w:szCs w:val="28"/>
        </w:rPr>
        <w:t>територіальної громади</w:t>
      </w:r>
      <w:r w:rsidRPr="00051373">
        <w:rPr>
          <w:sz w:val="28"/>
          <w:szCs w:val="28"/>
        </w:rPr>
        <w:t xml:space="preserve"> якісною питною водою на 2013-2020 роки,</w:t>
      </w:r>
      <w:r w:rsidRPr="000F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затвердженій рішенням </w:t>
      </w:r>
      <w:r w:rsidRPr="000F31AF">
        <w:rPr>
          <w:sz w:val="28"/>
          <w:szCs w:val="28"/>
        </w:rPr>
        <w:t xml:space="preserve">34  сесії міської ради 6 скликання від 21 грудня  2012 року № </w:t>
      </w:r>
      <w:r w:rsidRPr="000F31AF">
        <w:rPr>
          <w:sz w:val="28"/>
          <w:szCs w:val="28"/>
          <w:shd w:val="clear" w:color="auto" w:fill="FFFFFF"/>
        </w:rPr>
        <w:t>979 (зі змінами)</w:t>
      </w:r>
      <w:r w:rsidRPr="00271144">
        <w:rPr>
          <w:sz w:val="28"/>
          <w:szCs w:val="28"/>
        </w:rPr>
        <w:t xml:space="preserve"> (далі Порядок):</w:t>
      </w:r>
    </w:p>
    <w:p w:rsidR="00B05DBB" w:rsidRDefault="00B05DBB" w:rsidP="00B05DBB">
      <w:pPr>
        <w:numPr>
          <w:ilvl w:val="1"/>
          <w:numId w:val="9"/>
        </w:numPr>
        <w:jc w:val="both"/>
        <w:rPr>
          <w:sz w:val="28"/>
          <w:szCs w:val="28"/>
        </w:rPr>
      </w:pPr>
      <w:r w:rsidRPr="00C471A3">
        <w:rPr>
          <w:sz w:val="28"/>
          <w:szCs w:val="28"/>
        </w:rPr>
        <w:t xml:space="preserve">Доповнити пункт </w:t>
      </w:r>
      <w:r>
        <w:rPr>
          <w:sz w:val="28"/>
          <w:szCs w:val="28"/>
        </w:rPr>
        <w:t xml:space="preserve">3 </w:t>
      </w:r>
      <w:r w:rsidRPr="0081706F">
        <w:rPr>
          <w:sz w:val="28"/>
          <w:szCs w:val="28"/>
        </w:rPr>
        <w:t>Розділ</w:t>
      </w:r>
      <w:r>
        <w:rPr>
          <w:sz w:val="28"/>
          <w:szCs w:val="28"/>
        </w:rPr>
        <w:t>у</w:t>
      </w:r>
      <w:r w:rsidRPr="0081706F">
        <w:rPr>
          <w:sz w:val="28"/>
          <w:szCs w:val="28"/>
        </w:rPr>
        <w:t xml:space="preserve"> І. Загальні положення, виклавши його у наступній редакції</w:t>
      </w:r>
      <w:r>
        <w:rPr>
          <w:sz w:val="28"/>
          <w:szCs w:val="28"/>
        </w:rPr>
        <w:t>:</w:t>
      </w:r>
    </w:p>
    <w:p w:rsidR="00B05DBB" w:rsidRPr="00EC68BA" w:rsidRDefault="00B05DBB" w:rsidP="00B05DBB">
      <w:pPr>
        <w:tabs>
          <w:tab w:val="left" w:pos="9498"/>
          <w:tab w:val="left" w:pos="14287"/>
        </w:tabs>
        <w:ind w:right="-1"/>
        <w:jc w:val="both"/>
        <w:rPr>
          <w:b/>
          <w:bCs/>
          <w:noProof/>
        </w:rPr>
      </w:pPr>
      <w:r w:rsidRPr="00852B36">
        <w:rPr>
          <w:b/>
          <w:sz w:val="28"/>
          <w:szCs w:val="28"/>
        </w:rPr>
        <w:t>«</w:t>
      </w:r>
      <w:r>
        <w:t xml:space="preserve">  3.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F95AC9">
        <w:rPr>
          <w:b/>
          <w:bCs/>
          <w:i/>
          <w:iCs/>
        </w:rPr>
        <w:t>КП «</w:t>
      </w:r>
      <w:proofErr w:type="spellStart"/>
      <w:r w:rsidRPr="00F95AC9">
        <w:rPr>
          <w:b/>
          <w:bCs/>
          <w:i/>
          <w:iCs/>
        </w:rPr>
        <w:t>Хмільникводоканал</w:t>
      </w:r>
      <w:proofErr w:type="spellEnd"/>
      <w:r w:rsidRPr="00F95AC9">
        <w:rPr>
          <w:b/>
          <w:bCs/>
          <w:i/>
          <w:iCs/>
        </w:rPr>
        <w:t xml:space="preserve">», як </w:t>
      </w:r>
      <w:proofErr w:type="spellStart"/>
      <w:r w:rsidRPr="00F95AC9">
        <w:rPr>
          <w:b/>
          <w:bCs/>
          <w:i/>
          <w:iCs/>
        </w:rPr>
        <w:t>балансоутримувач</w:t>
      </w:r>
      <w:proofErr w:type="spellEnd"/>
      <w:r w:rsidRPr="00F95AC9">
        <w:rPr>
          <w:b/>
          <w:bCs/>
          <w:i/>
          <w:iCs/>
        </w:rPr>
        <w:t xml:space="preserve"> об’єктів водопровідно-каналізаційної мережі</w:t>
      </w:r>
      <w:r>
        <w:t xml:space="preserve">, </w:t>
      </w:r>
      <w:r w:rsidRPr="00F95AC9">
        <w:t>по пунктах</w:t>
      </w:r>
      <w:r>
        <w:t xml:space="preserve"> розділу </w:t>
      </w:r>
      <w:r>
        <w:rPr>
          <w:b/>
          <w:bCs/>
        </w:rPr>
        <w:t>7. «Напрям</w:t>
      </w:r>
      <w:r w:rsidRPr="00EC68BA">
        <w:rPr>
          <w:b/>
          <w:bCs/>
        </w:rPr>
        <w:t xml:space="preserve">и </w:t>
      </w:r>
      <w:r>
        <w:rPr>
          <w:b/>
          <w:bCs/>
        </w:rPr>
        <w:t xml:space="preserve"> діяльності   і  заходи </w:t>
      </w:r>
      <w:r w:rsidRPr="00EC68BA">
        <w:rPr>
          <w:b/>
          <w:bCs/>
        </w:rPr>
        <w:t>Програми</w:t>
      </w:r>
      <w:r>
        <w:rPr>
          <w:b/>
          <w:bCs/>
        </w:rPr>
        <w:t xml:space="preserve">», </w:t>
      </w:r>
      <w:r w:rsidRPr="00684938">
        <w:t>а саме:</w:t>
      </w:r>
    </w:p>
    <w:p w:rsidR="00B05DBB" w:rsidRPr="0012688B" w:rsidRDefault="00B05DBB" w:rsidP="00B05DBB">
      <w:pPr>
        <w:tabs>
          <w:tab w:val="left" w:pos="0"/>
        </w:tabs>
        <w:jc w:val="both"/>
      </w:pPr>
      <w:r w:rsidRPr="0012688B">
        <w:t>- п. 29. «Будівництво другої лінії напірного колектора каналізації від каналізаційної станції №3 по вул. 1-го Травня до очисних споруд каналізації по вул. Фрунзе,130 в м. Хмільнику Вінницької області»;</w:t>
      </w:r>
    </w:p>
    <w:p w:rsidR="00B05DBB" w:rsidRPr="0012688B" w:rsidRDefault="00B05DBB" w:rsidP="00B05DBB">
      <w:pPr>
        <w:tabs>
          <w:tab w:val="left" w:pos="0"/>
        </w:tabs>
        <w:jc w:val="both"/>
      </w:pPr>
      <w:r w:rsidRPr="0012688B">
        <w:t>- п.31. «</w:t>
      </w:r>
      <w:r w:rsidRPr="0012688B">
        <w:rPr>
          <w:noProof/>
        </w:rPr>
        <w:t>Нове будівництво централізованої системи  водовідведення  по пров. Соборності в м. Хмільник Вінницької області (з виготовленням ПКД та прорведенням її експертизи)»;</w:t>
      </w:r>
    </w:p>
    <w:p w:rsidR="00B05DBB" w:rsidRPr="0012688B" w:rsidRDefault="00B05DBB" w:rsidP="00B05DBB">
      <w:pPr>
        <w:tabs>
          <w:tab w:val="left" w:pos="0"/>
        </w:tabs>
        <w:jc w:val="both"/>
      </w:pPr>
      <w:r w:rsidRPr="0012688B">
        <w:lastRenderedPageBreak/>
        <w:t>- п. 33. «</w:t>
      </w:r>
      <w:r w:rsidRPr="0012688B">
        <w:rPr>
          <w:noProof/>
        </w:rPr>
        <w:t>Будівництво водогону по вул. Шевченка в м. Хмільнику, Вінницької обл. (з виготовленням ПКД та проведенням її експертизи) (завершення робіт розпочатих у 2017 році)</w:t>
      </w:r>
      <w:r w:rsidRPr="0012688B">
        <w:t>»;</w:t>
      </w:r>
    </w:p>
    <w:p w:rsidR="00B05DBB" w:rsidRPr="0012688B" w:rsidRDefault="00B05DBB" w:rsidP="00B05DBB">
      <w:pPr>
        <w:tabs>
          <w:tab w:val="left" w:pos="0"/>
        </w:tabs>
        <w:jc w:val="both"/>
      </w:pPr>
      <w:r w:rsidRPr="0012688B">
        <w:t>- п.36. «</w:t>
      </w:r>
      <w:r w:rsidRPr="00157BEB">
        <w:rPr>
          <w:noProof/>
        </w:rPr>
        <w:t xml:space="preserve">Нове </w:t>
      </w:r>
      <w:r>
        <w:rPr>
          <w:noProof/>
        </w:rPr>
        <w:t>б</w:t>
      </w:r>
      <w:r w:rsidRPr="0012688B">
        <w:rPr>
          <w:noProof/>
        </w:rPr>
        <w:t>удівництво самоплинного каналізаційного колектора по вул.Соборності   у м.Хмільнику Вінницької області (з виготовленням ПКД  та проведенням   її експертизи)</w:t>
      </w:r>
      <w:r w:rsidRPr="0012688B">
        <w:t>»;</w:t>
      </w:r>
    </w:p>
    <w:p w:rsidR="00B05DBB" w:rsidRPr="0012688B" w:rsidRDefault="00B05DBB" w:rsidP="00B05DBB">
      <w:pPr>
        <w:tabs>
          <w:tab w:val="left" w:pos="0"/>
        </w:tabs>
        <w:jc w:val="both"/>
        <w:rPr>
          <w:noProof/>
        </w:rPr>
      </w:pPr>
      <w:r w:rsidRPr="0012688B">
        <w:t>- п.39. «</w:t>
      </w:r>
      <w:r w:rsidRPr="00157BEB">
        <w:rPr>
          <w:noProof/>
        </w:rPr>
        <w:t xml:space="preserve">Нове </w:t>
      </w:r>
      <w:r>
        <w:rPr>
          <w:noProof/>
        </w:rPr>
        <w:t>б</w:t>
      </w:r>
      <w:r w:rsidRPr="0012688B">
        <w:rPr>
          <w:noProof/>
        </w:rPr>
        <w:t>удівництво високотехнологічної станції водопідготовки з поверхневим водозабором в м. Хмільнику Вінницької обл. (з виготовлення ПКД та проведенням його експертизи)»;</w:t>
      </w:r>
    </w:p>
    <w:p w:rsidR="00B05DBB" w:rsidRPr="0012688B" w:rsidRDefault="00B05DBB" w:rsidP="00B05DBB">
      <w:pPr>
        <w:tabs>
          <w:tab w:val="left" w:pos="0"/>
        </w:tabs>
        <w:jc w:val="both"/>
        <w:rPr>
          <w:noProof/>
        </w:rPr>
      </w:pPr>
      <w:r w:rsidRPr="0012688B">
        <w:rPr>
          <w:noProof/>
        </w:rPr>
        <w:t>- п.41. «Реконструкція хлораторної та складу хлору на станції водопідготовки з придбанням та встановленням обладнання для знезараження води в м. Хмільнику Вінницької обл. (з виготовлення ПКД та проведенням його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contextualSpacing/>
        <w:jc w:val="both"/>
        <w:rPr>
          <w:noProof/>
        </w:rPr>
      </w:pPr>
      <w:r w:rsidRPr="00157BEB">
        <w:rPr>
          <w:noProof/>
        </w:rPr>
        <w:t>- п.42</w:t>
      </w:r>
      <w:r w:rsidRPr="00157BEB">
        <w:rPr>
          <w:b/>
          <w:bCs/>
          <w:i/>
          <w:iCs/>
        </w:rPr>
        <w:t xml:space="preserve">. </w:t>
      </w:r>
      <w:r w:rsidRPr="00157BEB">
        <w:t>«</w:t>
      </w:r>
      <w:r w:rsidRPr="00157BEB">
        <w:rPr>
          <w:noProof/>
        </w:rPr>
        <w:t>Реконструкція коагуляторної на станції водопідготовки, в м. Хмільнику Вінницької обл. (з коригуванням ПКД та проведенням його експертизи)»</w:t>
      </w:r>
      <w:r>
        <w:rPr>
          <w:noProof/>
        </w:rPr>
        <w:t>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п.44. «Капітальний ремонт частини водогону по Проспекту Свободи від вул. Столярчука до вул. Літописна в м. Хмільнику Вінницької обл. (з виготовленням ПКД та проведенням його експертизи);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п.45. «Реконструкція КНС по вул. Комарова в м. Хмільнику Вінницької обл. (з виготовленням ПКД та проведенням його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п.46. «Капітальний ремонт каналізаційної мережі по вул. Володимира Івасюка в м. Хмільнику Вінницької обл. (з виготовленням ПКД та проведенням його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п.47. «Капітальний ремонт водопроводу по вул. Маліновського в м. Хмільнику Вінницької обл.(з виготовленням ПКД та проведенням його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п.48. «</w:t>
      </w:r>
      <w:r w:rsidRPr="00157BEB">
        <w:rPr>
          <w:noProof/>
        </w:rPr>
        <w:t xml:space="preserve">Нове </w:t>
      </w:r>
      <w:r>
        <w:rPr>
          <w:noProof/>
        </w:rPr>
        <w:t>б</w:t>
      </w:r>
      <w:r w:rsidRPr="0012688B">
        <w:rPr>
          <w:noProof/>
        </w:rPr>
        <w:t>удівництво артезіанської свердловини для водопостачання групи багатоповерхових житлових будинків по просп. Свободи та вул. Літописній в м. Хмільнику Вінницької обл. (з  виготовленням ПКД та проведенням його експертизи)»;</w:t>
      </w:r>
    </w:p>
    <w:p w:rsidR="00B05DBB" w:rsidRPr="007812DC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7812DC">
        <w:rPr>
          <w:noProof/>
        </w:rPr>
        <w:t>- п.51. «Капітальний ремонт системи аерації на очисних спорудах каналізації в м. Хмільнику Вінницької області (з коригуванням  ПКД та проведенням її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7812DC">
        <w:rPr>
          <w:noProof/>
        </w:rPr>
        <w:t>- п.54. «Капітальний ремонт водопроводу по вул. Луговій в м. Хмільнику</w:t>
      </w:r>
      <w:r w:rsidRPr="0012688B">
        <w:rPr>
          <w:noProof/>
        </w:rPr>
        <w:t xml:space="preserve"> Вінницької обл.(з виготовленням ПКД та проведенням її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п.55. «Капітальний ремонт водопроводу по вул. Літописній в м. Хмільнику Вінницької обл. (з виготовленням ПКД та проведенням її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п.56. «Нове будівництво каналізаційного колектору по  вул. Меморіальна між вулицями Пушкіна та Північна в м. Хмільнику Вінницької обл.(з виготовленням ПКД та проведенням її експертизи)»;</w:t>
      </w:r>
    </w:p>
    <w:p w:rsidR="00B05DBB" w:rsidRPr="00534C23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п.57. «</w:t>
      </w:r>
      <w:r w:rsidRPr="00157BEB">
        <w:rPr>
          <w:noProof/>
        </w:rPr>
        <w:t xml:space="preserve">Нове </w:t>
      </w:r>
      <w:r>
        <w:rPr>
          <w:noProof/>
        </w:rPr>
        <w:t>б</w:t>
      </w:r>
      <w:r w:rsidRPr="0012688B">
        <w:rPr>
          <w:noProof/>
        </w:rPr>
        <w:t xml:space="preserve">удівництво водонапірної вежі об’ємом – 300 м3. на станції водопідготовки   в м. </w:t>
      </w:r>
      <w:r w:rsidRPr="00534C23">
        <w:rPr>
          <w:noProof/>
        </w:rPr>
        <w:t>Хмільнику Вінницької обл. (з виготовленням ПКД та проведенням її експертизи)»;</w:t>
      </w:r>
    </w:p>
    <w:p w:rsidR="00B05DBB" w:rsidRPr="00534C23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34C23">
        <w:rPr>
          <w:noProof/>
        </w:rPr>
        <w:t>- п.58. «</w:t>
      </w:r>
      <w:r w:rsidRPr="00534C23">
        <w:t>Реконструкція дамби в районі водозабору м. Хмільник Вінницької області (з виготовленням ПКД та проведенням її експертизи)</w:t>
      </w:r>
      <w:r w:rsidRPr="00534C23">
        <w:rPr>
          <w:noProof/>
        </w:rPr>
        <w:t>»;</w:t>
      </w:r>
    </w:p>
    <w:p w:rsidR="00B05DBB" w:rsidRPr="00534C23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34C23">
        <w:rPr>
          <w:noProof/>
        </w:rPr>
        <w:t>- п.59. «Проведення пошукових робіт для вивчення запасів артезіанської води»;</w:t>
      </w:r>
    </w:p>
    <w:p w:rsidR="00B05DBB" w:rsidRPr="00534C23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34C23">
        <w:rPr>
          <w:noProof/>
        </w:rPr>
        <w:t>- п.61. «</w:t>
      </w:r>
      <w:r w:rsidRPr="00534C23">
        <w:t>Нове будівництво системи контролю гідравлічних режимів на водопровідних мережах КП «</w:t>
      </w:r>
      <w:proofErr w:type="spellStart"/>
      <w:r w:rsidRPr="00534C23">
        <w:t>Хмільникводоканал</w:t>
      </w:r>
      <w:proofErr w:type="spellEnd"/>
      <w:r w:rsidRPr="00534C23">
        <w:t>» в м. Хмільнику Вінницької обл. (з коригуванням ПКД та проведенням її експертизи)</w:t>
      </w:r>
      <w:r w:rsidRPr="00534C23">
        <w:rPr>
          <w:noProof/>
        </w:rPr>
        <w:t>»;</w:t>
      </w:r>
    </w:p>
    <w:p w:rsidR="00B05DBB" w:rsidRPr="00534C23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34C23">
        <w:rPr>
          <w:noProof/>
        </w:rPr>
        <w:t>- п.62. «</w:t>
      </w:r>
      <w:r w:rsidRPr="00534C23">
        <w:t>Реконструкція підключень до магістрального водогону по вул. Кутузова в м. Хмільнику Вінницької обл. (з виготовленням ПКД та проведенням її експертизи)</w:t>
      </w:r>
      <w:r w:rsidRPr="00534C23">
        <w:rPr>
          <w:noProof/>
        </w:rPr>
        <w:t>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п.63. «Нове будівництво каналізаційного колектора по вул.Луговій   у м.Хмільнику Вінницької області (з виготовленням ПКД  та проведенням   її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п.64. «Нове будівництво каналізаційного колектора по вул. Літописній  у м.Хмільнику Вінницької області (з виготовленням ПКД  та проведенням   її експертизи)»;</w:t>
      </w:r>
    </w:p>
    <w:p w:rsidR="00B05DBB" w:rsidRPr="0012688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>- п.65. «Капітальний ремонт водопроводу по вул. Меморіальна між вулицями Пушкіна та Північна в м. Хмільнику Вінницької обл.(з виготовленням ПКД та проведенням її експертизи)»;</w:t>
      </w:r>
    </w:p>
    <w:p w:rsidR="00B05DBB" w:rsidRDefault="00B05DBB" w:rsidP="00B05DBB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12688B">
        <w:rPr>
          <w:noProof/>
        </w:rPr>
        <w:t xml:space="preserve">- п.66. «Капітальний ремонт водопроводу по вул. Марка Вовчка в м. Хмільнику </w:t>
      </w:r>
      <w:r w:rsidRPr="0012688B">
        <w:rPr>
          <w:noProof/>
        </w:rPr>
        <w:lastRenderedPageBreak/>
        <w:t>Вінницької обл.(з виготовленням ПКД</w:t>
      </w:r>
      <w:r>
        <w:rPr>
          <w:noProof/>
        </w:rPr>
        <w:t xml:space="preserve"> та проведенням її експертизи)»;</w:t>
      </w:r>
    </w:p>
    <w:p w:rsidR="00B05DBB" w:rsidRPr="00464271" w:rsidRDefault="00B05DBB" w:rsidP="00B05DB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464271">
        <w:rPr>
          <w:noProof/>
        </w:rPr>
        <w:t>- п.73. «Капітальний ремонт водопроводу по вул. Нахімова в м. Хмільнику Вінницької обл. (з виготовленням ПКД та проведенням її експертизи)»;</w:t>
      </w:r>
    </w:p>
    <w:p w:rsidR="00B05DBB" w:rsidRPr="00464271" w:rsidRDefault="00B05DBB" w:rsidP="00B05DB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464271">
        <w:rPr>
          <w:noProof/>
        </w:rPr>
        <w:t>- п.74. «Нове будівництво каналізаційного колектора по вул. Нахімова у м.Хмільнику Вінницької області (з виготовленням ПКД  та проведенням   її експертизи)»;</w:t>
      </w:r>
    </w:p>
    <w:p w:rsidR="00B05DBB" w:rsidRPr="00464271" w:rsidRDefault="00B05DBB" w:rsidP="00B05DB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464271">
        <w:rPr>
          <w:noProof/>
        </w:rPr>
        <w:t>- п.75. «Капітальний ремонт системи обліку з впровадженням автоматизованої системи контролю та обліку електричної енергії на  обєктах КП «Хмільникводоканал» Хмільницької міської ради м.Хмільник, Вінницької області (з виготовленням ПКД  та проведенням   її експертизи)»;</w:t>
      </w:r>
    </w:p>
    <w:p w:rsidR="00B05DBB" w:rsidRPr="00464271" w:rsidRDefault="00B05DBB" w:rsidP="00B05DB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464271">
        <w:rPr>
          <w:noProof/>
        </w:rPr>
        <w:t>- п.76. «Технічне переоснащення вузлів обліку холодної води в багатоквартирних житлових будинках в місті Хмільнику Вінницької області»;</w:t>
      </w:r>
    </w:p>
    <w:p w:rsidR="00B05DBB" w:rsidRDefault="00B05DBB" w:rsidP="00B05D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4271">
        <w:rPr>
          <w:noProof/>
        </w:rPr>
        <w:t xml:space="preserve">- п.77. «Капітальний ремонт напірного каналізаційного колектора від каналізаційної насосної станції №1 до очисних споруд каналізації в м. Хмільнику Вінницької обл. (з виготовленням ПКД  та проведенням   її експертизи)». </w:t>
      </w:r>
      <w:r w:rsidRPr="00464271">
        <w:rPr>
          <w:b/>
          <w:noProof/>
          <w:sz w:val="28"/>
          <w:szCs w:val="28"/>
        </w:rPr>
        <w:t>»</w:t>
      </w:r>
      <w:r>
        <w:rPr>
          <w:noProof/>
        </w:rPr>
        <w:t xml:space="preserve"> </w:t>
      </w:r>
    </w:p>
    <w:p w:rsidR="00B05DBB" w:rsidRDefault="00B05DBB" w:rsidP="00B05DBB">
      <w:pPr>
        <w:ind w:left="1440"/>
        <w:jc w:val="both"/>
        <w:rPr>
          <w:sz w:val="28"/>
          <w:szCs w:val="28"/>
        </w:rPr>
      </w:pPr>
    </w:p>
    <w:p w:rsidR="00B05DBB" w:rsidRDefault="00B05DBB" w:rsidP="00B05DBB">
      <w:pPr>
        <w:numPr>
          <w:ilvl w:val="0"/>
          <w:numId w:val="9"/>
        </w:num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Архівному в</w:t>
      </w:r>
      <w:r w:rsidRPr="00EC660D">
        <w:rPr>
          <w:sz w:val="28"/>
          <w:szCs w:val="28"/>
        </w:rPr>
        <w:t xml:space="preserve">ідділу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48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18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4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1476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</w:t>
      </w:r>
      <w:r>
        <w:rPr>
          <w:sz w:val="28"/>
          <w:szCs w:val="28"/>
        </w:rPr>
        <w:t xml:space="preserve">місцевого бюджету Хмільницької міської об’єднаної </w:t>
      </w:r>
      <w:r w:rsidRPr="00271144">
        <w:rPr>
          <w:sz w:val="28"/>
          <w:szCs w:val="28"/>
        </w:rPr>
        <w:t>територіальної громади</w:t>
      </w:r>
      <w:r w:rsidRPr="00B92FA5">
        <w:rPr>
          <w:sz w:val="28"/>
          <w:szCs w:val="28"/>
        </w:rPr>
        <w:t xml:space="preserve">, передбачених на фінансування Програми </w:t>
      </w:r>
      <w:r w:rsidRPr="00846D93">
        <w:rPr>
          <w:sz w:val="28"/>
          <w:szCs w:val="28"/>
        </w:rPr>
        <w:t xml:space="preserve">забезпечення населення </w:t>
      </w:r>
      <w:r>
        <w:rPr>
          <w:sz w:val="28"/>
          <w:szCs w:val="28"/>
        </w:rPr>
        <w:t xml:space="preserve">Хмільницької міської об’єднаної </w:t>
      </w:r>
      <w:r w:rsidRPr="00271144">
        <w:rPr>
          <w:sz w:val="28"/>
          <w:szCs w:val="28"/>
        </w:rPr>
        <w:t>територіальної громади</w:t>
      </w:r>
      <w:r w:rsidRPr="00846D93">
        <w:rPr>
          <w:sz w:val="28"/>
          <w:szCs w:val="28"/>
        </w:rPr>
        <w:t xml:space="preserve"> якісною питною водою на 2013-2020 </w:t>
      </w:r>
      <w:r w:rsidRPr="005A7280">
        <w:rPr>
          <w:sz w:val="28"/>
          <w:szCs w:val="28"/>
        </w:rPr>
        <w:t>роки (зі змінами) в новій редакції</w:t>
      </w:r>
      <w:r w:rsidRPr="005A7280">
        <w:rPr>
          <w:color w:val="333333"/>
          <w:sz w:val="28"/>
          <w:szCs w:val="28"/>
        </w:rPr>
        <w:t>»</w:t>
      </w:r>
      <w:r w:rsidRPr="005A7280">
        <w:rPr>
          <w:rStyle w:val="apple-converted-space"/>
          <w:sz w:val="28"/>
          <w:szCs w:val="28"/>
        </w:rPr>
        <w:t>.</w:t>
      </w:r>
    </w:p>
    <w:p w:rsidR="00B05DBB" w:rsidRPr="00EC660D" w:rsidRDefault="00B05DBB" w:rsidP="00B05DBB">
      <w:pPr>
        <w:ind w:left="450"/>
        <w:jc w:val="both"/>
        <w:rPr>
          <w:rStyle w:val="apple-converted-space"/>
          <w:sz w:val="28"/>
          <w:szCs w:val="28"/>
        </w:rPr>
      </w:pPr>
    </w:p>
    <w:p w:rsidR="00B05DBB" w:rsidRPr="00051373" w:rsidRDefault="00B05DBB" w:rsidP="00B05DBB">
      <w:p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9036A3">
        <w:rPr>
          <w:bCs/>
          <w:sz w:val="28"/>
          <w:szCs w:val="28"/>
        </w:rPr>
        <w:t>3.</w:t>
      </w:r>
      <w:r w:rsidRPr="000513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051373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051373">
        <w:rPr>
          <w:sz w:val="28"/>
          <w:szCs w:val="28"/>
        </w:rPr>
        <w:t>Кондратовець</w:t>
      </w:r>
      <w:proofErr w:type="spellEnd"/>
      <w:r w:rsidRPr="00051373">
        <w:rPr>
          <w:sz w:val="28"/>
          <w:szCs w:val="28"/>
        </w:rPr>
        <w:t xml:space="preserve"> Ю.Г.).</w:t>
      </w:r>
    </w:p>
    <w:p w:rsidR="00B05DBB" w:rsidRPr="00051373" w:rsidRDefault="00B05DBB" w:rsidP="00B05DBB">
      <w:pPr>
        <w:pStyle w:val="a3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051373">
        <w:rPr>
          <w:b/>
          <w:bCs/>
          <w:sz w:val="28"/>
          <w:szCs w:val="28"/>
          <w:lang w:val="uk-UA"/>
        </w:rPr>
        <w:t>Міський голова                                                           С.Б.</w:t>
      </w:r>
      <w:proofErr w:type="spellStart"/>
      <w:r w:rsidRPr="00051373">
        <w:rPr>
          <w:b/>
          <w:bCs/>
          <w:sz w:val="28"/>
          <w:szCs w:val="28"/>
          <w:lang w:val="uk-UA"/>
        </w:rPr>
        <w:t>Редчик</w:t>
      </w:r>
      <w:proofErr w:type="spellEnd"/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B05DBB" w:rsidRDefault="00B05DBB" w:rsidP="00B05DBB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2D7533" w:rsidRPr="00B05DBB" w:rsidRDefault="002D7533" w:rsidP="00B05DBB">
      <w:bookmarkStart w:id="0" w:name="_GoBack"/>
      <w:bookmarkEnd w:id="0"/>
    </w:p>
    <w:sectPr w:rsidR="002D7533" w:rsidRPr="00B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7C3"/>
    <w:multiLevelType w:val="hybridMultilevel"/>
    <w:tmpl w:val="575C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D282E"/>
    <w:multiLevelType w:val="hybridMultilevel"/>
    <w:tmpl w:val="1B26CDA8"/>
    <w:lvl w:ilvl="0" w:tplc="9B963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25212E"/>
    <w:multiLevelType w:val="hybridMultilevel"/>
    <w:tmpl w:val="C408E314"/>
    <w:lvl w:ilvl="0" w:tplc="54549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AA9"/>
    <w:multiLevelType w:val="hybridMultilevel"/>
    <w:tmpl w:val="6E5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45FA2"/>
    <w:multiLevelType w:val="multilevel"/>
    <w:tmpl w:val="42484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FCC5633"/>
    <w:multiLevelType w:val="hybridMultilevel"/>
    <w:tmpl w:val="A1E4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A1AC9"/>
    <w:multiLevelType w:val="hybridMultilevel"/>
    <w:tmpl w:val="641E5546"/>
    <w:lvl w:ilvl="0" w:tplc="5198C426">
      <w:start w:val="1"/>
      <w:numFmt w:val="decimal"/>
      <w:lvlText w:val="%1."/>
      <w:lvlJc w:val="left"/>
      <w:pPr>
        <w:ind w:left="936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5262F"/>
    <w:multiLevelType w:val="hybridMultilevel"/>
    <w:tmpl w:val="F0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A"/>
    <w:rsid w:val="002D7533"/>
    <w:rsid w:val="003E48AA"/>
    <w:rsid w:val="005378B9"/>
    <w:rsid w:val="00634B53"/>
    <w:rsid w:val="00AA4F8A"/>
    <w:rsid w:val="00B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634B5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34B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rsid w:val="00634B5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4B5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34B53"/>
  </w:style>
  <w:style w:type="paragraph" w:customStyle="1" w:styleId="Style5">
    <w:name w:val="Style5"/>
    <w:basedOn w:val="a"/>
    <w:rsid w:val="00634B53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634B53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34B53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634B5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34B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rsid w:val="00634B5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4B5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634B53"/>
  </w:style>
  <w:style w:type="paragraph" w:customStyle="1" w:styleId="Style5">
    <w:name w:val="Style5"/>
    <w:basedOn w:val="a"/>
    <w:rsid w:val="00634B53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634B53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34B5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Lyuda</cp:lastModifiedBy>
  <cp:revision>5</cp:revision>
  <dcterms:created xsi:type="dcterms:W3CDTF">2018-04-20T07:06:00Z</dcterms:created>
  <dcterms:modified xsi:type="dcterms:W3CDTF">2020-02-06T06:39:00Z</dcterms:modified>
</cp:coreProperties>
</file>