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E46ED8" w:rsidRDefault="00AB3ADD" w:rsidP="00AB3ADD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 w:rsidR="0057293D">
        <w:rPr>
          <w:b/>
          <w:bCs/>
          <w:i/>
          <w:iCs/>
          <w:sz w:val="28"/>
          <w:szCs w:val="28"/>
        </w:rPr>
        <w:t>від</w:t>
      </w:r>
      <w:proofErr w:type="spellEnd"/>
      <w:r w:rsidR="0057293D">
        <w:rPr>
          <w:b/>
          <w:bCs/>
          <w:i/>
          <w:iCs/>
          <w:sz w:val="28"/>
          <w:szCs w:val="28"/>
        </w:rPr>
        <w:t xml:space="preserve"> </w:t>
      </w:r>
      <w:r w:rsidR="00C63A4E">
        <w:rPr>
          <w:b/>
          <w:bCs/>
          <w:i/>
          <w:iCs/>
          <w:sz w:val="28"/>
          <w:szCs w:val="28"/>
          <w:lang w:val="uk-UA"/>
        </w:rPr>
        <w:t xml:space="preserve"> </w:t>
      </w:r>
      <w:r w:rsidR="0057293D">
        <w:rPr>
          <w:b/>
          <w:bCs/>
          <w:i/>
          <w:iCs/>
          <w:sz w:val="28"/>
          <w:szCs w:val="28"/>
        </w:rPr>
        <w:t>“</w:t>
      </w:r>
      <w:r w:rsidR="00E46ED8">
        <w:rPr>
          <w:b/>
          <w:bCs/>
          <w:i/>
          <w:iCs/>
          <w:sz w:val="28"/>
          <w:szCs w:val="28"/>
          <w:lang w:val="uk-UA"/>
        </w:rPr>
        <w:t>19</w:t>
      </w:r>
      <w:r>
        <w:rPr>
          <w:b/>
          <w:bCs/>
          <w:i/>
          <w:iCs/>
          <w:sz w:val="28"/>
          <w:szCs w:val="28"/>
        </w:rPr>
        <w:t xml:space="preserve">” </w:t>
      </w:r>
      <w:r w:rsidR="00EA3768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46ED8">
        <w:rPr>
          <w:b/>
          <w:bCs/>
          <w:i/>
          <w:iCs/>
          <w:sz w:val="28"/>
          <w:szCs w:val="28"/>
          <w:lang w:val="uk-UA"/>
        </w:rPr>
        <w:t>лютого</w:t>
      </w:r>
      <w:r w:rsidR="00EA3768">
        <w:rPr>
          <w:b/>
          <w:bCs/>
          <w:i/>
          <w:iCs/>
          <w:sz w:val="28"/>
          <w:szCs w:val="28"/>
          <w:lang w:val="uk-UA"/>
        </w:rPr>
        <w:t xml:space="preserve"> </w:t>
      </w:r>
      <w:r w:rsidR="0004485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0C086F">
        <w:rPr>
          <w:b/>
          <w:bCs/>
          <w:i/>
          <w:iCs/>
          <w:sz w:val="28"/>
          <w:szCs w:val="28"/>
        </w:rPr>
        <w:t>20</w:t>
      </w:r>
      <w:r w:rsidR="000C086F">
        <w:rPr>
          <w:b/>
          <w:bCs/>
          <w:i/>
          <w:iCs/>
          <w:sz w:val="28"/>
          <w:szCs w:val="28"/>
          <w:lang w:val="uk-UA"/>
        </w:rPr>
        <w:t xml:space="preserve">20 </w:t>
      </w:r>
      <w:r>
        <w:rPr>
          <w:b/>
          <w:bCs/>
          <w:i/>
          <w:iCs/>
          <w:sz w:val="28"/>
          <w:szCs w:val="28"/>
        </w:rPr>
        <w:t xml:space="preserve"> р.                          </w:t>
      </w:r>
      <w:r w:rsidR="00044859">
        <w:rPr>
          <w:b/>
          <w:bCs/>
          <w:i/>
          <w:iCs/>
          <w:sz w:val="28"/>
          <w:szCs w:val="28"/>
        </w:rPr>
        <w:t xml:space="preserve">                            №</w:t>
      </w:r>
      <w:r w:rsidR="003E0BA3">
        <w:rPr>
          <w:b/>
          <w:bCs/>
          <w:i/>
          <w:iCs/>
          <w:sz w:val="28"/>
          <w:szCs w:val="28"/>
          <w:lang w:val="uk-UA"/>
        </w:rPr>
        <w:t>65-р</w:t>
      </w:r>
      <w:bookmarkStart w:id="0" w:name="_GoBack"/>
      <w:bookmarkEnd w:id="0"/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4C75D9" w:rsidRDefault="00AB3ADD" w:rsidP="00C63A4E">
      <w:pPr>
        <w:rPr>
          <w:b/>
          <w:sz w:val="28"/>
          <w:szCs w:val="28"/>
          <w:lang w:val="uk-UA"/>
        </w:rPr>
      </w:pPr>
      <w:r w:rsidRPr="00AE1C15">
        <w:rPr>
          <w:b/>
          <w:sz w:val="28"/>
          <w:szCs w:val="28"/>
          <w:lang w:val="uk-UA"/>
        </w:rPr>
        <w:t>П</w:t>
      </w:r>
      <w:r w:rsidR="0057293D" w:rsidRPr="00AE1C15">
        <w:rPr>
          <w:b/>
          <w:sz w:val="28"/>
          <w:szCs w:val="28"/>
          <w:lang w:val="uk-UA"/>
        </w:rPr>
        <w:t>ро створення робочої групи</w:t>
      </w:r>
    </w:p>
    <w:p w:rsidR="00E46ED8" w:rsidRDefault="00E46ED8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протидії нелегальному</w:t>
      </w:r>
    </w:p>
    <w:p w:rsidR="00E46ED8" w:rsidRDefault="00E46ED8" w:rsidP="00AB3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обігу алкогольної продукції</w:t>
      </w:r>
    </w:p>
    <w:p w:rsidR="00AB3ADD" w:rsidRPr="00A136CF" w:rsidRDefault="00AB3ADD" w:rsidP="00AB3A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612F7" w:rsidRDefault="00541942" w:rsidP="00E46ED8">
      <w:pPr>
        <w:jc w:val="both"/>
        <w:rPr>
          <w:sz w:val="28"/>
          <w:szCs w:val="28"/>
          <w:lang w:val="uk-UA"/>
        </w:rPr>
      </w:pPr>
      <w:r w:rsidRPr="00541942">
        <w:rPr>
          <w:sz w:val="28"/>
          <w:szCs w:val="28"/>
          <w:lang w:val="uk-UA"/>
        </w:rPr>
        <w:t xml:space="preserve">       </w:t>
      </w:r>
      <w:r w:rsidR="00E46ED8">
        <w:rPr>
          <w:sz w:val="28"/>
          <w:szCs w:val="28"/>
          <w:lang w:val="uk-UA"/>
        </w:rPr>
        <w:t>На виконання доручення Прем</w:t>
      </w:r>
      <w:r w:rsidR="00E46ED8" w:rsidRPr="00E46ED8">
        <w:rPr>
          <w:sz w:val="28"/>
          <w:szCs w:val="28"/>
          <w:lang w:val="uk-UA"/>
        </w:rPr>
        <w:t>’</w:t>
      </w:r>
      <w:r w:rsidR="00E46ED8">
        <w:rPr>
          <w:sz w:val="28"/>
          <w:szCs w:val="28"/>
          <w:lang w:val="uk-UA"/>
        </w:rPr>
        <w:t>єр Міністра України від 13 лютого 2020 року №6157/0/1-20</w:t>
      </w:r>
      <w:r w:rsidR="00CA72F8">
        <w:rPr>
          <w:sz w:val="28"/>
          <w:szCs w:val="28"/>
          <w:lang w:val="uk-UA"/>
        </w:rPr>
        <w:t xml:space="preserve"> та розпорядження Вінницької ОДА від 13 лютого 2020 року №</w:t>
      </w:r>
      <w:r w:rsidR="00CA72F8" w:rsidRPr="00CA72F8">
        <w:rPr>
          <w:sz w:val="28"/>
          <w:szCs w:val="28"/>
          <w:lang w:val="uk-UA"/>
        </w:rPr>
        <w:t>108 «Про створення міжвідомчої регіональної робочої групи щодо протидії нелегальному обігу алкогольної продукції»</w:t>
      </w:r>
      <w:r w:rsidR="00CA72F8">
        <w:rPr>
          <w:sz w:val="28"/>
          <w:szCs w:val="28"/>
          <w:lang w:val="uk-UA"/>
        </w:rPr>
        <w:t xml:space="preserve"> </w:t>
      </w:r>
      <w:r w:rsidR="00E46ED8">
        <w:rPr>
          <w:sz w:val="28"/>
          <w:szCs w:val="28"/>
          <w:lang w:val="uk-UA"/>
        </w:rPr>
        <w:t xml:space="preserve">для проведення спільних заходів з метою посилення боротьби із нелегальним виробництвом (фальсифікованої продукції підпільними цехами та необлікованої продукції на легальних виробництвах), обігом, зокрема ввезенням, зберіганням, транспортуванням, реалізацією алкогольної продукції та марок акцизного податку,  </w:t>
      </w:r>
      <w:r w:rsidR="000C7B76">
        <w:rPr>
          <w:sz w:val="28"/>
          <w:szCs w:val="28"/>
          <w:lang w:val="uk-UA"/>
        </w:rPr>
        <w:t>керуючись ст.</w:t>
      </w:r>
      <w:r w:rsidR="00D62A7C">
        <w:rPr>
          <w:sz w:val="28"/>
          <w:szCs w:val="28"/>
          <w:lang w:val="uk-UA"/>
        </w:rPr>
        <w:t xml:space="preserve"> </w:t>
      </w:r>
      <w:r w:rsidR="000C7B76">
        <w:rPr>
          <w:sz w:val="28"/>
          <w:szCs w:val="28"/>
          <w:lang w:val="uk-UA"/>
        </w:rPr>
        <w:t>ст.</w:t>
      </w:r>
      <w:r w:rsidR="00C63BF0">
        <w:rPr>
          <w:sz w:val="28"/>
          <w:szCs w:val="28"/>
          <w:lang w:val="uk-UA"/>
        </w:rPr>
        <w:t xml:space="preserve"> </w:t>
      </w:r>
      <w:r w:rsidR="000C7B76">
        <w:rPr>
          <w:sz w:val="28"/>
          <w:szCs w:val="28"/>
          <w:lang w:val="uk-UA"/>
        </w:rPr>
        <w:t xml:space="preserve">42, </w:t>
      </w:r>
      <w:r w:rsidRPr="00541942">
        <w:rPr>
          <w:sz w:val="28"/>
          <w:szCs w:val="28"/>
          <w:lang w:val="uk-UA"/>
        </w:rPr>
        <w:t>59 Закону України “Про місцеве самоврядування в Україні”:</w:t>
      </w:r>
    </w:p>
    <w:p w:rsidR="00C95F58" w:rsidRPr="00AE1C15" w:rsidRDefault="007D35D6" w:rsidP="00C63BF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B3ADD" w:rsidRPr="00D807D6">
        <w:rPr>
          <w:sz w:val="28"/>
          <w:szCs w:val="28"/>
          <w:lang w:val="uk-UA"/>
        </w:rPr>
        <w:t xml:space="preserve">Створити  </w:t>
      </w:r>
      <w:r w:rsidR="00B7485F" w:rsidRPr="00D807D6">
        <w:rPr>
          <w:sz w:val="28"/>
          <w:szCs w:val="28"/>
          <w:lang w:val="uk-UA"/>
        </w:rPr>
        <w:t xml:space="preserve"> робочу групу</w:t>
      </w:r>
      <w:r w:rsidR="00AB3ADD" w:rsidRPr="00D807D6">
        <w:rPr>
          <w:sz w:val="28"/>
          <w:szCs w:val="28"/>
          <w:lang w:val="uk-UA"/>
        </w:rPr>
        <w:t xml:space="preserve"> </w:t>
      </w:r>
      <w:r w:rsidR="00E46ED8">
        <w:rPr>
          <w:sz w:val="28"/>
          <w:szCs w:val="28"/>
          <w:lang w:val="uk-UA"/>
        </w:rPr>
        <w:t xml:space="preserve">щодо протидії нелегальному обігу алкогольної продукції </w:t>
      </w:r>
      <w:r w:rsidR="00C95F58" w:rsidRPr="00C95F58">
        <w:rPr>
          <w:bCs/>
          <w:color w:val="000000" w:themeColor="text1"/>
          <w:sz w:val="28"/>
          <w:szCs w:val="28"/>
          <w:lang w:val="uk-UA" w:eastAsia="uk-UA"/>
        </w:rPr>
        <w:t>:</w:t>
      </w:r>
    </w:p>
    <w:p w:rsidR="006E00CC" w:rsidRDefault="006E00CC" w:rsidP="00E46ED8">
      <w:pPr>
        <w:jc w:val="both"/>
        <w:rPr>
          <w:b/>
          <w:sz w:val="28"/>
          <w:szCs w:val="28"/>
          <w:lang w:val="uk-UA"/>
        </w:rPr>
      </w:pPr>
    </w:p>
    <w:p w:rsidR="00CE75B4" w:rsidRDefault="00CE75B4" w:rsidP="00E46ED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Сергій Борисович – </w:t>
      </w:r>
      <w:r w:rsidRPr="00CE75B4">
        <w:rPr>
          <w:sz w:val="28"/>
          <w:szCs w:val="28"/>
          <w:lang w:val="uk-UA"/>
        </w:rPr>
        <w:t>міський голова, голова робочої групи</w:t>
      </w:r>
    </w:p>
    <w:p w:rsidR="00CE75B4" w:rsidRDefault="00CE75B4" w:rsidP="00E46ED8">
      <w:pPr>
        <w:jc w:val="both"/>
        <w:rPr>
          <w:b/>
          <w:sz w:val="28"/>
          <w:szCs w:val="28"/>
          <w:lang w:val="uk-UA"/>
        </w:rPr>
      </w:pPr>
    </w:p>
    <w:p w:rsidR="006E00CC" w:rsidRPr="006E00CC" w:rsidRDefault="006E00CC" w:rsidP="00E46ED8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Сташко</w:t>
      </w:r>
      <w:proofErr w:type="spellEnd"/>
      <w:r>
        <w:rPr>
          <w:b/>
          <w:sz w:val="28"/>
          <w:szCs w:val="28"/>
          <w:lang w:val="uk-UA"/>
        </w:rPr>
        <w:t xml:space="preserve"> Андрій Володимирович – </w:t>
      </w:r>
      <w:r w:rsidRPr="006E00CC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ради, </w:t>
      </w:r>
      <w:r w:rsidR="00CE75B4">
        <w:rPr>
          <w:sz w:val="28"/>
          <w:szCs w:val="28"/>
          <w:lang w:val="uk-UA"/>
        </w:rPr>
        <w:t xml:space="preserve">заступник </w:t>
      </w:r>
      <w:r w:rsidRPr="006E00CC">
        <w:rPr>
          <w:sz w:val="28"/>
          <w:szCs w:val="28"/>
          <w:lang w:val="uk-UA"/>
        </w:rPr>
        <w:t>голов</w:t>
      </w:r>
      <w:r w:rsidR="00CE75B4">
        <w:rPr>
          <w:sz w:val="28"/>
          <w:szCs w:val="28"/>
          <w:lang w:val="uk-UA"/>
        </w:rPr>
        <w:t>и</w:t>
      </w:r>
      <w:r w:rsidRPr="006E00CC">
        <w:rPr>
          <w:sz w:val="28"/>
          <w:szCs w:val="28"/>
          <w:lang w:val="uk-UA"/>
        </w:rPr>
        <w:t xml:space="preserve"> робочої групи</w:t>
      </w:r>
    </w:p>
    <w:p w:rsidR="006E00CC" w:rsidRDefault="006E00CC" w:rsidP="00E46ED8">
      <w:pPr>
        <w:jc w:val="both"/>
        <w:rPr>
          <w:b/>
          <w:sz w:val="28"/>
          <w:szCs w:val="28"/>
          <w:lang w:val="uk-UA"/>
        </w:rPr>
      </w:pPr>
    </w:p>
    <w:p w:rsidR="006E00CC" w:rsidRPr="006E00CC" w:rsidRDefault="006E00CC" w:rsidP="00E46E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Драч Олена Миколаївна – </w:t>
      </w:r>
      <w:r w:rsidRPr="006E00CC">
        <w:rPr>
          <w:sz w:val="28"/>
          <w:szCs w:val="28"/>
          <w:lang w:val="uk-UA"/>
        </w:rPr>
        <w:t>начальник відділу розвитку підприємництва, туризму та сфери послуг управління економічного розвитку та євроінтеграції міської ради, секретар робочої групи</w:t>
      </w:r>
    </w:p>
    <w:p w:rsidR="006E00CC" w:rsidRDefault="006E00CC" w:rsidP="00E46ED8">
      <w:pPr>
        <w:jc w:val="both"/>
        <w:rPr>
          <w:b/>
          <w:sz w:val="28"/>
          <w:szCs w:val="28"/>
          <w:lang w:val="uk-UA"/>
        </w:rPr>
      </w:pPr>
    </w:p>
    <w:p w:rsidR="00D62A7C" w:rsidRDefault="00D62A7C" w:rsidP="00D62A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Власюк Юрій Васильович – </w:t>
      </w:r>
      <w:r w:rsidRPr="006E00CC">
        <w:rPr>
          <w:sz w:val="28"/>
          <w:szCs w:val="28"/>
          <w:lang w:val="uk-UA"/>
        </w:rPr>
        <w:t xml:space="preserve">заступник начальника – начальник слідчого відділення Хмільницького відділення поліції  </w:t>
      </w:r>
      <w:proofErr w:type="spellStart"/>
      <w:r w:rsidRPr="006E00CC">
        <w:rPr>
          <w:sz w:val="28"/>
          <w:szCs w:val="28"/>
          <w:lang w:val="uk-UA"/>
        </w:rPr>
        <w:t>Калинівського</w:t>
      </w:r>
      <w:proofErr w:type="spellEnd"/>
      <w:r w:rsidRPr="006E00CC">
        <w:rPr>
          <w:sz w:val="28"/>
          <w:szCs w:val="28"/>
          <w:lang w:val="uk-UA"/>
        </w:rPr>
        <w:t xml:space="preserve"> відділу поліції ГУНП у Вінницькій області</w:t>
      </w:r>
      <w:r>
        <w:rPr>
          <w:sz w:val="28"/>
          <w:szCs w:val="28"/>
          <w:lang w:val="uk-UA"/>
        </w:rPr>
        <w:t xml:space="preserve"> ( за згодою)</w:t>
      </w:r>
    </w:p>
    <w:p w:rsidR="00CA72F8" w:rsidRDefault="00CA72F8" w:rsidP="00D62A7C">
      <w:pPr>
        <w:jc w:val="both"/>
        <w:rPr>
          <w:sz w:val="28"/>
          <w:szCs w:val="28"/>
          <w:lang w:val="uk-UA"/>
        </w:rPr>
      </w:pPr>
    </w:p>
    <w:p w:rsidR="00CA72F8" w:rsidRPr="006E00CC" w:rsidRDefault="00CA72F8" w:rsidP="00D62A7C">
      <w:pPr>
        <w:jc w:val="both"/>
        <w:rPr>
          <w:sz w:val="28"/>
          <w:szCs w:val="28"/>
          <w:lang w:val="uk-UA"/>
        </w:rPr>
      </w:pPr>
      <w:r w:rsidRPr="00CA72F8">
        <w:rPr>
          <w:b/>
          <w:sz w:val="28"/>
          <w:szCs w:val="28"/>
          <w:lang w:val="uk-UA"/>
        </w:rPr>
        <w:t>Грушко Василь Васильович</w:t>
      </w:r>
      <w:r>
        <w:rPr>
          <w:sz w:val="28"/>
          <w:szCs w:val="28"/>
          <w:lang w:val="uk-UA"/>
        </w:rPr>
        <w:t xml:space="preserve"> – начальник Хмільницького районного управління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у Вінницькій області (за згодою)</w:t>
      </w:r>
    </w:p>
    <w:p w:rsidR="00D62A7C" w:rsidRDefault="00D62A7C" w:rsidP="00D62A7C">
      <w:pPr>
        <w:jc w:val="both"/>
        <w:rPr>
          <w:b/>
          <w:sz w:val="28"/>
          <w:szCs w:val="28"/>
          <w:lang w:val="uk-UA"/>
        </w:rPr>
      </w:pPr>
    </w:p>
    <w:p w:rsidR="00D62A7C" w:rsidRPr="006E00CC" w:rsidRDefault="00D62A7C" w:rsidP="00D62A7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Долевич</w:t>
      </w:r>
      <w:proofErr w:type="spellEnd"/>
      <w:r>
        <w:rPr>
          <w:b/>
          <w:sz w:val="28"/>
          <w:szCs w:val="28"/>
          <w:lang w:val="uk-UA"/>
        </w:rPr>
        <w:t xml:space="preserve"> Олег Станіславович – </w:t>
      </w:r>
      <w:r w:rsidRPr="006E00CC">
        <w:rPr>
          <w:sz w:val="28"/>
          <w:szCs w:val="28"/>
          <w:lang w:val="uk-UA"/>
        </w:rPr>
        <w:t xml:space="preserve">головний спеціаліст відділу безпечності харчових продуктів та ветеринарної медицини Хмільницького районного управління ГУ </w:t>
      </w:r>
      <w:proofErr w:type="spellStart"/>
      <w:r w:rsidRPr="006E00CC">
        <w:rPr>
          <w:sz w:val="28"/>
          <w:szCs w:val="28"/>
          <w:lang w:val="uk-UA"/>
        </w:rPr>
        <w:t>Держпродспоживслужби</w:t>
      </w:r>
      <w:proofErr w:type="spellEnd"/>
      <w:r w:rsidRPr="006E00CC">
        <w:rPr>
          <w:sz w:val="28"/>
          <w:szCs w:val="28"/>
          <w:lang w:val="uk-UA"/>
        </w:rPr>
        <w:t xml:space="preserve"> у Вінницькій області ( за згодою) </w:t>
      </w:r>
    </w:p>
    <w:p w:rsidR="00D62A7C" w:rsidRDefault="00D62A7C" w:rsidP="00D62A7C">
      <w:pPr>
        <w:jc w:val="both"/>
        <w:rPr>
          <w:b/>
          <w:sz w:val="28"/>
          <w:szCs w:val="28"/>
          <w:lang w:val="uk-UA"/>
        </w:rPr>
      </w:pPr>
    </w:p>
    <w:p w:rsidR="00E46ED8" w:rsidRPr="006E00CC" w:rsidRDefault="00F7649E" w:rsidP="00E46ED8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Катрін</w:t>
      </w:r>
      <w:proofErr w:type="spellEnd"/>
      <w:r>
        <w:rPr>
          <w:b/>
          <w:sz w:val="28"/>
          <w:szCs w:val="28"/>
          <w:lang w:val="uk-UA"/>
        </w:rPr>
        <w:t xml:space="preserve"> Ігор Петрович – </w:t>
      </w:r>
      <w:r w:rsidRPr="006E00CC">
        <w:rPr>
          <w:sz w:val="28"/>
          <w:szCs w:val="28"/>
          <w:lang w:val="uk-UA"/>
        </w:rPr>
        <w:t xml:space="preserve">начальник Хмільницького управління ГУ ДПС у Вінницькій області </w:t>
      </w:r>
      <w:r w:rsidR="006E00CC">
        <w:rPr>
          <w:sz w:val="28"/>
          <w:szCs w:val="28"/>
          <w:lang w:val="uk-UA"/>
        </w:rPr>
        <w:t>( за згодою)</w:t>
      </w:r>
    </w:p>
    <w:p w:rsidR="00F7649E" w:rsidRPr="006E00CC" w:rsidRDefault="00F7649E" w:rsidP="00E46ED8">
      <w:pPr>
        <w:jc w:val="both"/>
        <w:rPr>
          <w:sz w:val="28"/>
          <w:szCs w:val="28"/>
          <w:lang w:val="uk-UA"/>
        </w:rPr>
      </w:pPr>
    </w:p>
    <w:p w:rsidR="00D62A7C" w:rsidRPr="006E00CC" w:rsidRDefault="00D62A7C" w:rsidP="00D62A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Матяш Костянтин Леонідович – </w:t>
      </w:r>
      <w:r w:rsidRPr="006E00CC">
        <w:rPr>
          <w:sz w:val="28"/>
          <w:szCs w:val="28"/>
          <w:lang w:val="uk-UA"/>
        </w:rPr>
        <w:t>співробітник Козятинського МРВ УСБУ у Вінницькій області ( за згодою)</w:t>
      </w:r>
    </w:p>
    <w:p w:rsidR="00D62A7C" w:rsidRDefault="00D62A7C" w:rsidP="00D62A7C">
      <w:pPr>
        <w:jc w:val="both"/>
        <w:rPr>
          <w:b/>
          <w:sz w:val="28"/>
          <w:szCs w:val="28"/>
          <w:lang w:val="uk-UA"/>
        </w:rPr>
      </w:pPr>
    </w:p>
    <w:p w:rsidR="00D62A7C" w:rsidRPr="006E00CC" w:rsidRDefault="00D62A7C" w:rsidP="00D62A7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Підвальнюк</w:t>
      </w:r>
      <w:proofErr w:type="spellEnd"/>
      <w:r>
        <w:rPr>
          <w:b/>
          <w:sz w:val="28"/>
          <w:szCs w:val="28"/>
          <w:lang w:val="uk-UA"/>
        </w:rPr>
        <w:t xml:space="preserve"> Юрій Григорович – </w:t>
      </w:r>
      <w:r w:rsidRPr="006E00CC">
        <w:rPr>
          <w:sz w:val="28"/>
          <w:szCs w:val="28"/>
          <w:lang w:val="uk-UA"/>
        </w:rPr>
        <w:t xml:space="preserve">начальник управління економічного розвитку та євроінтеграції міської ради </w:t>
      </w:r>
    </w:p>
    <w:p w:rsidR="00D62A7C" w:rsidRDefault="00D62A7C" w:rsidP="00D62A7C">
      <w:pPr>
        <w:jc w:val="both"/>
        <w:rPr>
          <w:b/>
          <w:sz w:val="28"/>
          <w:szCs w:val="28"/>
          <w:lang w:val="uk-UA"/>
        </w:rPr>
      </w:pPr>
    </w:p>
    <w:p w:rsidR="00D62A7C" w:rsidRPr="006E00CC" w:rsidRDefault="00D62A7C" w:rsidP="00D62A7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Рехлецький</w:t>
      </w:r>
      <w:proofErr w:type="spellEnd"/>
      <w:r>
        <w:rPr>
          <w:b/>
          <w:sz w:val="28"/>
          <w:szCs w:val="28"/>
          <w:lang w:val="uk-UA"/>
        </w:rPr>
        <w:t xml:space="preserve"> Костянтин Павлович – </w:t>
      </w:r>
      <w:r w:rsidRPr="006E00CC">
        <w:rPr>
          <w:sz w:val="28"/>
          <w:szCs w:val="28"/>
          <w:lang w:val="uk-UA"/>
        </w:rPr>
        <w:t>головний державний податковий інспектор з питань контролю за обігом підакцизних товарів Хмільницького управління ГУ ДПС у Вінницькій області</w:t>
      </w:r>
      <w:r>
        <w:rPr>
          <w:sz w:val="28"/>
          <w:szCs w:val="28"/>
          <w:lang w:val="uk-UA"/>
        </w:rPr>
        <w:t xml:space="preserve"> ( за згодою) </w:t>
      </w:r>
    </w:p>
    <w:p w:rsidR="00D62A7C" w:rsidRDefault="00D62A7C" w:rsidP="00D62A7C">
      <w:pPr>
        <w:jc w:val="both"/>
        <w:rPr>
          <w:b/>
          <w:sz w:val="28"/>
          <w:szCs w:val="28"/>
          <w:lang w:val="uk-UA"/>
        </w:rPr>
      </w:pPr>
    </w:p>
    <w:p w:rsidR="00F7649E" w:rsidRPr="006E00CC" w:rsidRDefault="00F7649E" w:rsidP="00E46E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Романюк Валерій Олександрович – </w:t>
      </w:r>
      <w:r w:rsidRPr="006E00CC">
        <w:rPr>
          <w:sz w:val="28"/>
          <w:szCs w:val="28"/>
          <w:lang w:val="uk-UA"/>
        </w:rPr>
        <w:t xml:space="preserve">начальник Хмільницького відділення поліції </w:t>
      </w:r>
      <w:proofErr w:type="spellStart"/>
      <w:r w:rsidRPr="006E00CC">
        <w:rPr>
          <w:sz w:val="28"/>
          <w:szCs w:val="28"/>
          <w:lang w:val="uk-UA"/>
        </w:rPr>
        <w:t>Калинівського</w:t>
      </w:r>
      <w:proofErr w:type="spellEnd"/>
      <w:r w:rsidRPr="006E00CC">
        <w:rPr>
          <w:sz w:val="28"/>
          <w:szCs w:val="28"/>
          <w:lang w:val="uk-UA"/>
        </w:rPr>
        <w:t xml:space="preserve"> відділу поліції ГУНП у Вінницькій області ( за згодою)</w:t>
      </w:r>
    </w:p>
    <w:p w:rsidR="006E00CC" w:rsidRDefault="006E00CC" w:rsidP="00E46ED8">
      <w:pPr>
        <w:jc w:val="both"/>
        <w:rPr>
          <w:b/>
          <w:sz w:val="28"/>
          <w:szCs w:val="28"/>
          <w:lang w:val="uk-UA"/>
        </w:rPr>
      </w:pPr>
    </w:p>
    <w:p w:rsidR="00905D78" w:rsidRPr="006E00CC" w:rsidRDefault="004F4318" w:rsidP="009C29D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104B3">
        <w:rPr>
          <w:sz w:val="28"/>
          <w:szCs w:val="28"/>
          <w:lang w:val="uk-UA"/>
        </w:rPr>
        <w:t>.</w:t>
      </w:r>
      <w:r w:rsidR="00DD45D9">
        <w:rPr>
          <w:sz w:val="28"/>
          <w:szCs w:val="28"/>
          <w:lang w:val="uk-UA"/>
        </w:rPr>
        <w:t xml:space="preserve"> </w:t>
      </w:r>
      <w:r w:rsidR="00B63561">
        <w:rPr>
          <w:sz w:val="28"/>
          <w:szCs w:val="28"/>
          <w:lang w:val="uk-UA"/>
        </w:rPr>
        <w:t xml:space="preserve"> </w:t>
      </w:r>
      <w:r w:rsidR="008B5303">
        <w:rPr>
          <w:sz w:val="28"/>
          <w:szCs w:val="28"/>
          <w:lang w:val="uk-UA"/>
        </w:rPr>
        <w:t>Робочій групі</w:t>
      </w:r>
      <w:r w:rsidR="009C29D5">
        <w:rPr>
          <w:sz w:val="28"/>
          <w:szCs w:val="28"/>
          <w:lang w:val="uk-UA"/>
        </w:rPr>
        <w:t xml:space="preserve"> провести </w:t>
      </w:r>
      <w:r w:rsidR="006E00CC">
        <w:rPr>
          <w:sz w:val="28"/>
          <w:szCs w:val="28"/>
          <w:lang w:val="uk-UA"/>
        </w:rPr>
        <w:t xml:space="preserve">засідання та </w:t>
      </w:r>
      <w:r w:rsidR="00CA72F8">
        <w:rPr>
          <w:sz w:val="28"/>
          <w:szCs w:val="28"/>
          <w:lang w:val="uk-UA"/>
        </w:rPr>
        <w:t xml:space="preserve">забезпечити обговорення та реалізацію </w:t>
      </w:r>
      <w:r w:rsidR="006E00CC">
        <w:rPr>
          <w:sz w:val="28"/>
          <w:szCs w:val="28"/>
          <w:lang w:val="uk-UA"/>
        </w:rPr>
        <w:t xml:space="preserve"> поставлених завдань в межах компетенції та систематично надавати інформацію регіональній робочій групі щодо протидії нелегальному обігу алкогольної продукції.</w:t>
      </w:r>
    </w:p>
    <w:p w:rsidR="000C086F" w:rsidRPr="005A19C7" w:rsidRDefault="00E671EB" w:rsidP="000C086F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3ADD">
        <w:rPr>
          <w:sz w:val="28"/>
          <w:szCs w:val="28"/>
          <w:lang w:val="uk-UA"/>
        </w:rPr>
        <w:t>.</w:t>
      </w:r>
      <w:r w:rsidR="00AB3ADD" w:rsidRPr="00A136CF">
        <w:rPr>
          <w:sz w:val="28"/>
          <w:szCs w:val="28"/>
          <w:lang w:val="uk-UA"/>
        </w:rPr>
        <w:t xml:space="preserve"> </w:t>
      </w:r>
      <w:r w:rsidR="00DD45D9">
        <w:rPr>
          <w:sz w:val="28"/>
          <w:szCs w:val="28"/>
          <w:lang w:val="uk-UA"/>
        </w:rPr>
        <w:t xml:space="preserve"> </w:t>
      </w:r>
      <w:r w:rsidR="000C086F" w:rsidRPr="005A19C7">
        <w:rPr>
          <w:rFonts w:ascii="Times New Roman" w:hAnsi="Times New Roman"/>
          <w:sz w:val="28"/>
          <w:szCs w:val="28"/>
          <w:lang w:val="uk-UA"/>
        </w:rPr>
        <w:t>Конт</w:t>
      </w:r>
      <w:r w:rsidR="00C95F58">
        <w:rPr>
          <w:rFonts w:ascii="Times New Roman" w:hAnsi="Times New Roman"/>
          <w:sz w:val="28"/>
          <w:szCs w:val="28"/>
          <w:lang w:val="uk-UA"/>
        </w:rPr>
        <w:t>роль за виконанням цього розпорядження</w:t>
      </w:r>
      <w:r w:rsidR="000C086F" w:rsidRPr="005A1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0CC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0C086F" w:rsidRPr="005A19C7">
        <w:rPr>
          <w:rFonts w:ascii="Times New Roman" w:hAnsi="Times New Roman"/>
          <w:sz w:val="28"/>
          <w:szCs w:val="28"/>
          <w:lang w:val="uk-UA"/>
        </w:rPr>
        <w:t>.</w:t>
      </w:r>
    </w:p>
    <w:p w:rsidR="00CA72F8" w:rsidRDefault="00AB3ADD" w:rsidP="00AB3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C63BF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</w:t>
      </w:r>
    </w:p>
    <w:p w:rsidR="00CA72F8" w:rsidRDefault="00CA72F8" w:rsidP="00AB3ADD">
      <w:pPr>
        <w:rPr>
          <w:b/>
          <w:sz w:val="28"/>
          <w:szCs w:val="28"/>
          <w:lang w:val="uk-UA"/>
        </w:rPr>
      </w:pPr>
    </w:p>
    <w:p w:rsidR="00AB3ADD" w:rsidRDefault="00AB3ADD" w:rsidP="00CA7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</w:t>
      </w:r>
      <w:r w:rsidR="00EE13E5">
        <w:rPr>
          <w:b/>
          <w:sz w:val="28"/>
          <w:szCs w:val="28"/>
          <w:lang w:val="uk-UA"/>
        </w:rPr>
        <w:t xml:space="preserve">                      С.Б.</w:t>
      </w:r>
      <w:proofErr w:type="spellStart"/>
      <w:r w:rsidR="00EE13E5">
        <w:rPr>
          <w:b/>
          <w:sz w:val="28"/>
          <w:szCs w:val="28"/>
          <w:lang w:val="uk-UA"/>
        </w:rPr>
        <w:t>Редч</w:t>
      </w:r>
      <w:r w:rsidR="0067659E">
        <w:rPr>
          <w:b/>
          <w:sz w:val="28"/>
          <w:szCs w:val="28"/>
          <w:lang w:val="uk-UA"/>
        </w:rPr>
        <w:t>ик</w:t>
      </w:r>
      <w:proofErr w:type="spellEnd"/>
    </w:p>
    <w:p w:rsidR="006E00CC" w:rsidRDefault="006E00CC" w:rsidP="00C63BF0">
      <w:pPr>
        <w:ind w:firstLine="426"/>
        <w:rPr>
          <w:sz w:val="22"/>
          <w:szCs w:val="22"/>
          <w:lang w:val="uk-UA"/>
        </w:rPr>
      </w:pPr>
    </w:p>
    <w:p w:rsidR="006E00CC" w:rsidRDefault="006E00CC" w:rsidP="00C63BF0">
      <w:pPr>
        <w:ind w:firstLine="426"/>
        <w:rPr>
          <w:sz w:val="22"/>
          <w:szCs w:val="22"/>
          <w:lang w:val="uk-UA"/>
        </w:rPr>
      </w:pPr>
    </w:p>
    <w:p w:rsidR="006E00CC" w:rsidRDefault="006E00CC" w:rsidP="00C63BF0">
      <w:pPr>
        <w:ind w:firstLine="426"/>
        <w:rPr>
          <w:sz w:val="22"/>
          <w:szCs w:val="22"/>
          <w:lang w:val="uk-UA"/>
        </w:rPr>
      </w:pPr>
    </w:p>
    <w:p w:rsidR="00EE13E5" w:rsidRPr="00C63BF0" w:rsidRDefault="006E00CC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А.В.</w:t>
      </w:r>
      <w:proofErr w:type="spellStart"/>
      <w:r>
        <w:rPr>
          <w:sz w:val="22"/>
          <w:szCs w:val="22"/>
          <w:lang w:val="uk-UA"/>
        </w:rPr>
        <w:t>Сташко</w:t>
      </w:r>
      <w:proofErr w:type="spellEnd"/>
    </w:p>
    <w:p w:rsidR="00C63BF0" w:rsidRDefault="00C63BF0" w:rsidP="00C63BF0">
      <w:pPr>
        <w:ind w:firstLine="426"/>
        <w:rPr>
          <w:sz w:val="22"/>
          <w:szCs w:val="22"/>
          <w:lang w:val="uk-UA"/>
        </w:rPr>
      </w:pPr>
      <w:r w:rsidRPr="00C63BF0">
        <w:rPr>
          <w:sz w:val="22"/>
          <w:szCs w:val="22"/>
          <w:lang w:val="uk-UA"/>
        </w:rPr>
        <w:t>Ю.Г.</w:t>
      </w:r>
      <w:proofErr w:type="spellStart"/>
      <w:r w:rsidRPr="00C63BF0">
        <w:rPr>
          <w:sz w:val="22"/>
          <w:szCs w:val="22"/>
          <w:lang w:val="uk-UA"/>
        </w:rPr>
        <w:t>Підвальнюк</w:t>
      </w:r>
      <w:proofErr w:type="spellEnd"/>
    </w:p>
    <w:p w:rsidR="00C63BF0" w:rsidRDefault="00C63BF0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О.М.Драч</w:t>
      </w:r>
    </w:p>
    <w:p w:rsidR="00C63BF0" w:rsidRDefault="00C63BF0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Н.А.</w:t>
      </w:r>
      <w:proofErr w:type="spellStart"/>
      <w:r>
        <w:rPr>
          <w:sz w:val="22"/>
          <w:szCs w:val="22"/>
          <w:lang w:val="uk-UA"/>
        </w:rPr>
        <w:t>Буликова</w:t>
      </w:r>
      <w:proofErr w:type="spellEnd"/>
    </w:p>
    <w:sectPr w:rsidR="00C63BF0" w:rsidSect="009B6BE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44859"/>
    <w:rsid w:val="000C086F"/>
    <w:rsid w:val="000C7B76"/>
    <w:rsid w:val="001011DC"/>
    <w:rsid w:val="0014177A"/>
    <w:rsid w:val="0015326C"/>
    <w:rsid w:val="00153891"/>
    <w:rsid w:val="00160CA8"/>
    <w:rsid w:val="00184149"/>
    <w:rsid w:val="002A2F57"/>
    <w:rsid w:val="002C4953"/>
    <w:rsid w:val="00313E7A"/>
    <w:rsid w:val="00360F0B"/>
    <w:rsid w:val="0036369F"/>
    <w:rsid w:val="00384EB6"/>
    <w:rsid w:val="00395B05"/>
    <w:rsid w:val="003E0BA3"/>
    <w:rsid w:val="0042742B"/>
    <w:rsid w:val="004B0A0B"/>
    <w:rsid w:val="004C35A7"/>
    <w:rsid w:val="004C75D9"/>
    <w:rsid w:val="004F4318"/>
    <w:rsid w:val="00526DDA"/>
    <w:rsid w:val="00541942"/>
    <w:rsid w:val="005643B8"/>
    <w:rsid w:val="0057293D"/>
    <w:rsid w:val="00580FBF"/>
    <w:rsid w:val="006612F7"/>
    <w:rsid w:val="0067659E"/>
    <w:rsid w:val="006949B6"/>
    <w:rsid w:val="006B760D"/>
    <w:rsid w:val="006E00CC"/>
    <w:rsid w:val="00713657"/>
    <w:rsid w:val="00752BE0"/>
    <w:rsid w:val="00757843"/>
    <w:rsid w:val="007668EE"/>
    <w:rsid w:val="007A7226"/>
    <w:rsid w:val="007B3230"/>
    <w:rsid w:val="007D35D6"/>
    <w:rsid w:val="008047F7"/>
    <w:rsid w:val="00864C8F"/>
    <w:rsid w:val="00895D26"/>
    <w:rsid w:val="008A1BE7"/>
    <w:rsid w:val="008B5303"/>
    <w:rsid w:val="00905D78"/>
    <w:rsid w:val="00906B05"/>
    <w:rsid w:val="009071B3"/>
    <w:rsid w:val="009104B3"/>
    <w:rsid w:val="00950871"/>
    <w:rsid w:val="0096101C"/>
    <w:rsid w:val="009622A3"/>
    <w:rsid w:val="00983D57"/>
    <w:rsid w:val="009B6BED"/>
    <w:rsid w:val="009C29D5"/>
    <w:rsid w:val="00AB3ADD"/>
    <w:rsid w:val="00AD41D9"/>
    <w:rsid w:val="00AE1C15"/>
    <w:rsid w:val="00AF2452"/>
    <w:rsid w:val="00AF493B"/>
    <w:rsid w:val="00B3607D"/>
    <w:rsid w:val="00B513A0"/>
    <w:rsid w:val="00B63561"/>
    <w:rsid w:val="00B7485F"/>
    <w:rsid w:val="00BE0FCF"/>
    <w:rsid w:val="00BF197E"/>
    <w:rsid w:val="00C154E0"/>
    <w:rsid w:val="00C63A4E"/>
    <w:rsid w:val="00C63BF0"/>
    <w:rsid w:val="00C8237F"/>
    <w:rsid w:val="00C95F58"/>
    <w:rsid w:val="00CA72F8"/>
    <w:rsid w:val="00CD1BF1"/>
    <w:rsid w:val="00CE75B4"/>
    <w:rsid w:val="00D15BE6"/>
    <w:rsid w:val="00D34C29"/>
    <w:rsid w:val="00D43375"/>
    <w:rsid w:val="00D62A7C"/>
    <w:rsid w:val="00D638D5"/>
    <w:rsid w:val="00D807D6"/>
    <w:rsid w:val="00D81730"/>
    <w:rsid w:val="00DA18CE"/>
    <w:rsid w:val="00DD45D9"/>
    <w:rsid w:val="00DE20E0"/>
    <w:rsid w:val="00E46ED8"/>
    <w:rsid w:val="00E671EB"/>
    <w:rsid w:val="00EA3768"/>
    <w:rsid w:val="00EC3A8E"/>
    <w:rsid w:val="00EE13E5"/>
    <w:rsid w:val="00F21078"/>
    <w:rsid w:val="00F7649E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D6BD-7061-4A6B-826B-4FE182CF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6</cp:revision>
  <cp:lastPrinted>2020-02-20T14:24:00Z</cp:lastPrinted>
  <dcterms:created xsi:type="dcterms:W3CDTF">2020-02-19T08:29:00Z</dcterms:created>
  <dcterms:modified xsi:type="dcterms:W3CDTF">2020-02-25T15:23:00Z</dcterms:modified>
</cp:coreProperties>
</file>